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569" w:rsidRPr="00150569" w:rsidRDefault="009505CA" w:rsidP="00150569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 xml:space="preserve">Bácsalmás Város Önkormányzata Képviselő-testületének </w:t>
      </w:r>
    </w:p>
    <w:p w:rsidR="002F03FB" w:rsidRPr="00150569" w:rsidRDefault="009505CA" w:rsidP="00150569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3/2023. (III. 1.) önkormányzati rendelete</w:t>
      </w:r>
    </w:p>
    <w:p w:rsidR="002F03FB" w:rsidRPr="00150569" w:rsidRDefault="009505CA" w:rsidP="00150569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az önkormányzat 2023. évi költségvetéséről</w:t>
      </w:r>
    </w:p>
    <w:p w:rsidR="00150569" w:rsidRPr="00150569" w:rsidRDefault="00150569" w:rsidP="00150569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F03FB" w:rsidRPr="00150569" w:rsidRDefault="009505CA">
      <w:pPr>
        <w:pStyle w:val="Szvegtrzs"/>
        <w:spacing w:before="22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Bácsalmás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1. Általános rendelkezések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rendelet hatálya kiterjed az önkormányzatra, annak bizottságaira, valamint annak költségvetési szerveire (intézmények).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 költségvetési rendelet elkülönítetten tartalmazza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az önkormányzat önkormányzati szintre összesített költségvetését, amely tartalmazza az önkormányzat saját, az általa irányított költségvetési szervek költségvetésébe nem tartozó (továbbiakban: önkormányzat költségvetési szervekhez nem tartozó) költségvetését,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az önkormányzat által irányított költségvetési szervek költségvetését.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2. Az önkormányzat összesített 2023. évi költségvetése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 xml:space="preserve">(1) Bácsalmás Város Önkormányzatának Képviselő-testülete (a továbbiakban: képviselő-testület) Bácsalmás Város Önkormányzata önkormányzati szinten összesített 2023. évi költségvetési főösszegét 1 978 936 055 forintban, </w:t>
      </w:r>
      <w:proofErr w:type="spellStart"/>
      <w:r w:rsidRPr="00150569">
        <w:rPr>
          <w:rFonts w:ascii="Arial" w:hAnsi="Arial" w:cs="Arial"/>
          <w:sz w:val="22"/>
          <w:szCs w:val="22"/>
        </w:rPr>
        <w:t>mérlegszerűen</w:t>
      </w:r>
      <w:proofErr w:type="spellEnd"/>
      <w:r w:rsidRPr="00150569">
        <w:rPr>
          <w:rFonts w:ascii="Arial" w:hAnsi="Arial" w:cs="Arial"/>
          <w:sz w:val="22"/>
          <w:szCs w:val="22"/>
        </w:rPr>
        <w:t xml:space="preserve"> az 1. mellékletben állapítja meg.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Az önkormányzati szinten összesített költségvetés fő számai: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 költségvetési bevételek összege: 1 274 729 722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a költségvetési kiadások összege: 1 978 936 055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c)</w:t>
      </w:r>
      <w:r w:rsidRPr="00150569">
        <w:rPr>
          <w:rFonts w:ascii="Arial" w:hAnsi="Arial" w:cs="Arial"/>
          <w:sz w:val="22"/>
          <w:szCs w:val="22"/>
        </w:rPr>
        <w:tab/>
        <w:t>a költségvetés egyenlege - a költségvetési bevételek és költségvetési kiadások különbözete -: 704 206 333 forint hiány.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3.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Az önkormányzat önkormányzati szinten összesített 2023. évi kiemelt költségvetési bevételi előirányzatai: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B1. Működési célú támogatások államháztartáson belülről: 834 844 658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B2. Felhalmozási célú támogatások államháztartáson belülről: 0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c)</w:t>
      </w:r>
      <w:r w:rsidRPr="00150569">
        <w:rPr>
          <w:rFonts w:ascii="Arial" w:hAnsi="Arial" w:cs="Arial"/>
          <w:sz w:val="22"/>
          <w:szCs w:val="22"/>
        </w:rPr>
        <w:tab/>
        <w:t>B3. Közhatalmi bevételek: 205 561 550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d)</w:t>
      </w:r>
      <w:r w:rsidRPr="00150569">
        <w:rPr>
          <w:rFonts w:ascii="Arial" w:hAnsi="Arial" w:cs="Arial"/>
          <w:sz w:val="22"/>
          <w:szCs w:val="22"/>
        </w:rPr>
        <w:tab/>
        <w:t>B4. Működési bevételek: 122 288 915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e)</w:t>
      </w:r>
      <w:r w:rsidRPr="00150569">
        <w:rPr>
          <w:rFonts w:ascii="Arial" w:hAnsi="Arial" w:cs="Arial"/>
          <w:sz w:val="22"/>
          <w:szCs w:val="22"/>
        </w:rPr>
        <w:tab/>
        <w:t>B5. Felhalmozási bevételek: 90 145 000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f)</w:t>
      </w:r>
      <w:r w:rsidRPr="00150569">
        <w:rPr>
          <w:rFonts w:ascii="Arial" w:hAnsi="Arial" w:cs="Arial"/>
          <w:sz w:val="22"/>
          <w:szCs w:val="22"/>
        </w:rPr>
        <w:tab/>
        <w:t>B6. Működési célú átvett pénzeszközök: 0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g)</w:t>
      </w:r>
      <w:r w:rsidRPr="00150569">
        <w:rPr>
          <w:rFonts w:ascii="Arial" w:hAnsi="Arial" w:cs="Arial"/>
          <w:sz w:val="22"/>
          <w:szCs w:val="22"/>
        </w:rPr>
        <w:tab/>
        <w:t>B7. Felhalmozási célú átvett pénzeszközök: 21 889 599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h)</w:t>
      </w:r>
      <w:r w:rsidRPr="00150569">
        <w:rPr>
          <w:rFonts w:ascii="Arial" w:hAnsi="Arial" w:cs="Arial"/>
          <w:sz w:val="22"/>
          <w:szCs w:val="22"/>
        </w:rPr>
        <w:tab/>
        <w:t>B8. Finanszírozási bevételek: 704 206 333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i)</w:t>
      </w:r>
      <w:r w:rsidRPr="00150569">
        <w:rPr>
          <w:rFonts w:ascii="Arial" w:hAnsi="Arial" w:cs="Arial"/>
          <w:sz w:val="22"/>
          <w:szCs w:val="22"/>
        </w:rPr>
        <w:tab/>
        <w:t>Bevételek összesen: 1 978 936 055 forint.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Az önkormányzat önkormányzati szinten összesített költségvetési bevételeiből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 kötelező feladatok bevételei: 1 240 634 633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az önként vállalt feladatok bevételei: 612 616 603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c)</w:t>
      </w:r>
      <w:r w:rsidRPr="00150569">
        <w:rPr>
          <w:rFonts w:ascii="Arial" w:hAnsi="Arial" w:cs="Arial"/>
          <w:sz w:val="22"/>
          <w:szCs w:val="22"/>
        </w:rPr>
        <w:tab/>
        <w:t>az államigazgatási feladatok bevételei: 10 259 804 forint.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(3) Az önkormányzat önkormányzati szinten összesített költségvetési bevételei előirányzatai: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működési költségvetés bevételi előirányzata: 1 424 019 001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lastRenderedPageBreak/>
        <w:t>b)</w:t>
      </w:r>
      <w:r w:rsidRPr="00150569">
        <w:rPr>
          <w:rFonts w:ascii="Arial" w:hAnsi="Arial" w:cs="Arial"/>
          <w:sz w:val="22"/>
          <w:szCs w:val="22"/>
        </w:rPr>
        <w:tab/>
        <w:t>felhalmozási költségvetés bevételi előirányzata: 554 917 054 forint.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 xml:space="preserve">(4) Az (1) bekezdés </w:t>
      </w:r>
      <w:proofErr w:type="gramStart"/>
      <w:r w:rsidRPr="00150569">
        <w:rPr>
          <w:rFonts w:ascii="Arial" w:hAnsi="Arial" w:cs="Arial"/>
          <w:sz w:val="22"/>
          <w:szCs w:val="22"/>
        </w:rPr>
        <w:t>a)–</w:t>
      </w:r>
      <w:proofErr w:type="gramEnd"/>
      <w:r w:rsidRPr="00150569">
        <w:rPr>
          <w:rFonts w:ascii="Arial" w:hAnsi="Arial" w:cs="Arial"/>
          <w:sz w:val="22"/>
          <w:szCs w:val="22"/>
        </w:rPr>
        <w:t>b) pont szerinti kiemelt előirányzatok egységes rovatrend szerinti összetételét, így a helyi önkormányzatok általános működéséhez és ágazati feladataihoz kapcsolódó támogatásokat a 11. melléklet tartalmazza. Az (1) bekezdés c) pontja szerinti kiemelt előirányzaton belül a helyi adó bevételeket szintén a 11. melléklet tartalmazza.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(5) A feladatmutatók után járó támogatásokat a 2. melléklet tartalmazza.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(6) Az európai uniós forrásból finanszírozott támogatással megvalósuló programok, projektek bevételeit a 9. melléklet tartalmazza.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4.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Az önkormányzat önkormányzati szinten összesített 2023. évi kiemelt költségvetési kiadási előirányzatai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K1. Személyi juttatások: 466 910 617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K2. Munkaadókat terhelő járulékok és szociális hozzájárulási adó: 59 257 868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c)</w:t>
      </w:r>
      <w:r w:rsidRPr="00150569">
        <w:rPr>
          <w:rFonts w:ascii="Arial" w:hAnsi="Arial" w:cs="Arial"/>
          <w:sz w:val="22"/>
          <w:szCs w:val="22"/>
        </w:rPr>
        <w:tab/>
        <w:t>K3. Dologi kiadások: 342 925 065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d)</w:t>
      </w:r>
      <w:r w:rsidRPr="00150569">
        <w:rPr>
          <w:rFonts w:ascii="Arial" w:hAnsi="Arial" w:cs="Arial"/>
          <w:sz w:val="22"/>
          <w:szCs w:val="22"/>
        </w:rPr>
        <w:tab/>
        <w:t>K4. Ellátottak pénzbeli juttatásai: 17 353 000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e)</w:t>
      </w:r>
      <w:r w:rsidRPr="00150569">
        <w:rPr>
          <w:rFonts w:ascii="Arial" w:hAnsi="Arial" w:cs="Arial"/>
          <w:sz w:val="22"/>
          <w:szCs w:val="22"/>
        </w:rPr>
        <w:tab/>
        <w:t>K5. Egyéb működési célú kiadások: 457 560 815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f)</w:t>
      </w:r>
      <w:r w:rsidRPr="00150569">
        <w:rPr>
          <w:rFonts w:ascii="Arial" w:hAnsi="Arial" w:cs="Arial"/>
          <w:sz w:val="22"/>
          <w:szCs w:val="22"/>
        </w:rPr>
        <w:tab/>
        <w:t>K6. Beruházások: 416 965 402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g)</w:t>
      </w:r>
      <w:r w:rsidRPr="00150569">
        <w:rPr>
          <w:rFonts w:ascii="Arial" w:hAnsi="Arial" w:cs="Arial"/>
          <w:sz w:val="22"/>
          <w:szCs w:val="22"/>
        </w:rPr>
        <w:tab/>
        <w:t>K7. Felújítások: 137 951 652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h)</w:t>
      </w:r>
      <w:r w:rsidRPr="00150569">
        <w:rPr>
          <w:rFonts w:ascii="Arial" w:hAnsi="Arial" w:cs="Arial"/>
          <w:sz w:val="22"/>
          <w:szCs w:val="22"/>
        </w:rPr>
        <w:tab/>
        <w:t>K8 Egyéb felhalmozási célú kiadások: 0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i)</w:t>
      </w:r>
      <w:r w:rsidRPr="00150569">
        <w:rPr>
          <w:rFonts w:ascii="Arial" w:hAnsi="Arial" w:cs="Arial"/>
          <w:sz w:val="22"/>
          <w:szCs w:val="22"/>
        </w:rPr>
        <w:tab/>
        <w:t>K9. Finanszírozási kiadások: 80 011 636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j)</w:t>
      </w:r>
      <w:r w:rsidRPr="00150569">
        <w:rPr>
          <w:rFonts w:ascii="Arial" w:hAnsi="Arial" w:cs="Arial"/>
          <w:sz w:val="22"/>
          <w:szCs w:val="22"/>
        </w:rPr>
        <w:tab/>
        <w:t>Költségvetési kiadások összesen: 1 978 936 055 forint.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Az önkormányzat önkormányzati szinten összesített költségvetési kiadásaiból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 kötelező feladatok kiadásai: 1 240 634 633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az önként vállalt feladatok kiadásai: 612 616 603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c)</w:t>
      </w:r>
      <w:r w:rsidRPr="00150569">
        <w:rPr>
          <w:rFonts w:ascii="Arial" w:hAnsi="Arial" w:cs="Arial"/>
          <w:sz w:val="22"/>
          <w:szCs w:val="22"/>
        </w:rPr>
        <w:tab/>
        <w:t>az államigazgatási feladatok kiadásai: 10 259 804 forint.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(3) Az önkormányzat önkormányzati szinten összesített költségvetési kiadásai előirányzatai: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működési költségvetés kiadási előirányzat: 1 424 019 001 forint,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felhalmozási költségvetés kiadási előirányzat: 554 917 054 forint.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(4) Az önkormányzat kiadásainak és bevételeinek feladatok szerinti bemutatását a 3. melléklet tartalmazza.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(5) Az önkormányzat közvetett támogatásokról szóló kimutatását a 8. melléklet tartalmazza.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(6) Az önkormányzat és intézményeinek felhasználási és likviditási tervét a 10. melléklet tartalmazza.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5.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Az önkormányzat működési támogatásairól szóló kimutatást az 5. melléklet tartalmazza.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 helyi önkormányzat és költségvetési szervei nevében végzett beruházásokat és felújításokat a 6. melléklet tartalmazza.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6. §</w:t>
      </w:r>
    </w:p>
    <w:p w:rsidR="002F03FB" w:rsidRPr="00150569" w:rsidRDefault="009505CA">
      <w:pPr>
        <w:pStyle w:val="Szvegtrzs"/>
        <w:spacing w:after="0" w:line="240" w:lineRule="auto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helyi önkormányzat által a lakosságnak juttatott támogatások, szociális, rászorultság jellegű ellátások a települési támogatások 17 353 000 forint összegben.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7.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lastRenderedPageBreak/>
        <w:t>Az önkormányzat önkormányzati szinten összevont költségvetésében a K5. Egyéb működési célú kiadások kiemelt kiadási előirányzaton belül a felhalmozási tartalékok összege 0 forint, forráshiány miatt.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8.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Az európai uniós forrásból finanszírozott támogatással megvalósuló programok, projektek kiadásait, valamint az önkormányzaton kívüli ilyen projektekhez történő hozzájárulásokat a 9. melléklet tartalmazza.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9.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képviselő-testület az önkormányzat önkormányzati szinten összesített – közfoglalkoztatottak nélküli – 2023. évre vonatkozó létszám-előirányzatát a 7. melléklet szerint állapítja meg.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 helyi önkormányzat által közfoglalkoztatottként foglalkoztatottak 2023. évre vonatkozó - átlaglétszám szerinti - létszám-előirányzata: 100 fő.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10.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helyi önkormányzat önkormányzati szintre összesített, költségvetési bevételeinek és kiadásainak költségvetési egyenlegét a 2. § (2) bekezdés a) pontja határozza meg. A költségvetési egyenlegen belül: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Az önkormányzat (1) bekezdés szerinti 2023. évi hiányának finanszírozása belső finanszírozással történik 704 206 333 forint összegben.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(3) A (2) bekezdés szerinti belső finanszírozáson belül az előző évek maradványának, vállalkozási maradványának igénybevétele összesen: 654 206 333 forint és folyószámlahitel 50 000 000 forint.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3. A Közös Önkormányzati Hivatal költségvetése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11.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képviselő-testület az önkormányzat által irányított Közös Önkormányzati Hivatal 2023. évi költségvetési főösszegét 284 808 149 forintban állapítja meg a 4. melléklet szerint.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4. Vörösmarty Mihály Városi Könyvtár és Művelődési Központ költségvetése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12.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képviselő-testület az önkormányzat által irányított Vörösmarty Mihály Városi Könyvtár és Művelődési Központ Intézmény költségvetési szerv 2023. évi költségvetési főösszegét 49 472 878 forintban állapítja meg a 4. melléklet szerint.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5. Az Alapszolgáltatási Központ költségvetése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13.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képviselő-testület az önkormányzat által irányított Alapszolgáltatási Központ költségvetési szerv 2023. évi költségvetési főösszegét 381 801 381 forintban állapítja meg a 4. melléklet szerint.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6. Adósságot keletkeztető ügylet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lastRenderedPageBreak/>
        <w:t>14.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költségvetési évben a helyi önkormányzatnak nincsenek olyan fejlesztési céljai, amelyek megvalósításához a Magyarország gazdasági stabilitásáról szóló 2011. évi CXCIV. törvény (a továbbiakban: Stabilitási tv.) 3. § (1) bekezdése szerinti adósságot keletkeztető ügylet megkötése válik, vagy válhat szükségessé.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7. A költségvetés végrehajtására vonatkozó szabályok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15.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polgármester 500 ezer forint értékhatárig jogosult dönteni az előre nem látható, ezért a költségvetésben nem szereplő, év közben keletkezett forrás felhasználásról. A polgármester a forrás felhasználásra vonatkozó döntéséről a következő testületi ülésen tájékoztatja a képviselő-testületet.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16.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finanszírozási kiadásokkal kapcsolatos jogköröket a helyi önkormányzat által irányított költségvetési szervek tekintetében az intézményvezetők gyakorolják. Amennyiben év közben az intézmény költségvetésében előre nem tervezett jelentős bevétel keletkezik az intézményvezető joga, hogy a keletkezett pénzügyi többletet a számlavezető pénzintézeténél betétként elhelyezze.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 finanszírozási kiadásokkal kapcsolatos jogköröket a helyi önkormányzat összesített költségvetésében szereplő finanszírozási kiadások tekintetében a képviselő-testület gyakorolja.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(3) A (2) bekezdés alól kivételt képez a szabad pénzeszközök betétként való elhelyezése, vagy éven belüli lejáratra értékpapír vásárlása, melyre értékhatár nélkül jogosult a polgármester. A betét elhelyezésről, értékpapír vásárlásáról a betét elhelyezést követő képviselő-testületi ülésen a testületet tájékoztatni köteles.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17.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finanszírozási bevételeken belül a betét megszüntetésének jogkörét a helyi önkormányzat által irányított költségvetési szervek tekintetében az intézményvezetők gyakorolják. Az intézményvezető az irányító szervi támogatást, mint finanszírozási bevételt a költségvetésében meghatározott kiadásokra jogosult felhasználni. Az intézményi pénzmaradvány igénybevételéről, a finanszírozási bevétellel kapcsolatos jogkör gyakorlása során a jogszabályokban meghatározott módon rendelkezhet.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 finanszírozási bevételekkel kapcsolatos jogköröket a helyi önkormányzat összesített költségvetésében szereplő finanszírozási bevételek tekintetében a képviselő-testület gyakorolja.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(3) A (2) bekezdés alól kivételt képeznek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 likviditási célú hitelek, kölcsönök felvétele pénzügyi vállalkozásoktól 500 ezer forint értékhatárig,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>a betétek megszüntetése értékhatár nélkül.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(4) A képviselő-testület felhatalmazza a polgármestert a (3) bekezdés a) és b) pontban meghatározott finanszírozási bevételekre vonatkozó döntés jogkörének gyakorlására.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18.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helyi önkormányzat képviselő-testülete fenntartja magának a költségvetési kiadások kiemelt kiadási előirányzatai közötti, illetve kiemelt kiadási előirányzatokon belüli rovatok közötti átcsoportosításának jogát.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lastRenderedPageBreak/>
        <w:t>(2) A helyi önkormányzat által irányított költségvetési szerv a jelen költségvetési rendeletben szereplő kiemelt kiadási előirányzatait, illetve a kiemelt kiadási előirányzatokon belül a rovatok közötti kiadási előirányzatait saját hatáskörben átcsoportosíthatja. Az átcsoportosításnál az intézmény köteles betartani a vonatkozó jogszabályi előírásokat.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19.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(1) A helyi önkormányzat képviselő-testülete fenntartja magának a költségvetési rendeletben meghatározott költségvetési bevételi és kiadási előirányzatok módosításának jogát.</w:t>
      </w:r>
    </w:p>
    <w:p w:rsidR="002F03FB" w:rsidRPr="00150569" w:rsidRDefault="009505CA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(2) A helyi önkormányzat által irányított költségvetési szerv a jelen költségvetési rendeletben szereplő költségvetési kiadási és bevételi előirányzatait saját hatáskörben megemelheti. A módosításnál az intézmény köteles betartani a vonatkozó jogszabályi előírásokat.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20.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képviselő-testület a 18. § (2) bekezdés szerinti előirányzat átcsoportosítás és a 19. § (2) bekezdés szerinti előirányzat módosítás miatt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az 1-6. hónapban bekövetkezett változások alapján június 30-ig,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 xml:space="preserve">a 7-12. hónapban bekövetkezett változások alapján az éves költségvetési beszámoló elkészítésének </w:t>
      </w:r>
      <w:proofErr w:type="spellStart"/>
      <w:r w:rsidRPr="00150569">
        <w:rPr>
          <w:rFonts w:ascii="Arial" w:hAnsi="Arial" w:cs="Arial"/>
          <w:sz w:val="22"/>
          <w:szCs w:val="22"/>
        </w:rPr>
        <w:t>határidejéig</w:t>
      </w:r>
      <w:proofErr w:type="spellEnd"/>
      <w:r w:rsidRPr="00150569">
        <w:rPr>
          <w:rFonts w:ascii="Arial" w:hAnsi="Arial" w:cs="Arial"/>
          <w:sz w:val="22"/>
          <w:szCs w:val="22"/>
        </w:rPr>
        <w:t xml:space="preserve"> (és december 31-i hatállyal)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módosítja a költségvetési rendeletét.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21.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 képviselő-testület 2023. évre az önkormányzatnál foglalkoztatott köztisztviselők vonatkozásában az alábbiakat határozza meg: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a)</w:t>
      </w:r>
      <w:r w:rsidRPr="00150569">
        <w:rPr>
          <w:rFonts w:ascii="Arial" w:hAnsi="Arial" w:cs="Arial"/>
          <w:sz w:val="22"/>
          <w:szCs w:val="22"/>
        </w:rPr>
        <w:tab/>
        <w:t>a 2011 évi CXCIX. törvény 132.§-a szerinti köztisztviselői illetményalap Magyarország 2018. évi központi költségvetéséről szóló 2018. évi L. törvény 60. §. (6) bekezdése alapján 48 000 Ft.</w:t>
      </w:r>
    </w:p>
    <w:p w:rsidR="002F03FB" w:rsidRPr="00150569" w:rsidRDefault="009505C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i/>
          <w:iCs/>
          <w:sz w:val="22"/>
          <w:szCs w:val="22"/>
        </w:rPr>
        <w:t>b)</w:t>
      </w:r>
      <w:r w:rsidRPr="00150569">
        <w:rPr>
          <w:rFonts w:ascii="Arial" w:hAnsi="Arial" w:cs="Arial"/>
          <w:sz w:val="22"/>
          <w:szCs w:val="22"/>
        </w:rPr>
        <w:tab/>
        <w:t xml:space="preserve">a köztisztviselők </w:t>
      </w:r>
      <w:proofErr w:type="spellStart"/>
      <w:r w:rsidRPr="00150569">
        <w:rPr>
          <w:rFonts w:ascii="Arial" w:hAnsi="Arial" w:cs="Arial"/>
          <w:sz w:val="22"/>
          <w:szCs w:val="22"/>
        </w:rPr>
        <w:t>cafetéria</w:t>
      </w:r>
      <w:proofErr w:type="spellEnd"/>
      <w:r w:rsidRPr="00150569">
        <w:rPr>
          <w:rFonts w:ascii="Arial" w:hAnsi="Arial" w:cs="Arial"/>
          <w:sz w:val="22"/>
          <w:szCs w:val="22"/>
        </w:rPr>
        <w:t xml:space="preserve"> juttatás kerete a munkáltatót terhelő </w:t>
      </w:r>
      <w:proofErr w:type="spellStart"/>
      <w:r w:rsidRPr="00150569">
        <w:rPr>
          <w:rFonts w:ascii="Arial" w:hAnsi="Arial" w:cs="Arial"/>
          <w:sz w:val="22"/>
          <w:szCs w:val="22"/>
        </w:rPr>
        <w:t>közterhekkel</w:t>
      </w:r>
      <w:proofErr w:type="spellEnd"/>
      <w:r w:rsidRPr="00150569">
        <w:rPr>
          <w:rFonts w:ascii="Arial" w:hAnsi="Arial" w:cs="Arial"/>
          <w:sz w:val="22"/>
          <w:szCs w:val="22"/>
        </w:rPr>
        <w:t xml:space="preserve"> együtt - a költségvetési törvényben meghatározott maximális határ </w:t>
      </w:r>
      <w:proofErr w:type="gramStart"/>
      <w:r w:rsidRPr="00150569">
        <w:rPr>
          <w:rFonts w:ascii="Arial" w:hAnsi="Arial" w:cs="Arial"/>
          <w:sz w:val="22"/>
          <w:szCs w:val="22"/>
        </w:rPr>
        <w:t>figyelembe vételével</w:t>
      </w:r>
      <w:proofErr w:type="gramEnd"/>
      <w:r w:rsidRPr="00150569">
        <w:rPr>
          <w:rFonts w:ascii="Arial" w:hAnsi="Arial" w:cs="Arial"/>
          <w:sz w:val="22"/>
          <w:szCs w:val="22"/>
        </w:rPr>
        <w:t xml:space="preserve"> – 240 000 forint/év/fő.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22.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Az önkormányzat környezetvédelmi alapjára bevételek és kiadások nem kerültek tervezésre.</w:t>
      </w:r>
    </w:p>
    <w:p w:rsidR="002F03FB" w:rsidRPr="00150569" w:rsidRDefault="009505CA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8. Záró rendelkezések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23. §</w:t>
      </w:r>
    </w:p>
    <w:p w:rsidR="002F03FB" w:rsidRP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Ez a rendelet 2023. március 2-án lép hatályba.</w:t>
      </w:r>
    </w:p>
    <w:p w:rsidR="002F03FB" w:rsidRPr="00150569" w:rsidRDefault="009505C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0569">
        <w:rPr>
          <w:rFonts w:ascii="Arial" w:hAnsi="Arial" w:cs="Arial"/>
          <w:b/>
          <w:bCs/>
          <w:sz w:val="22"/>
          <w:szCs w:val="22"/>
        </w:rPr>
        <w:t>24. §</w:t>
      </w:r>
    </w:p>
    <w:p w:rsidR="00150569" w:rsidRDefault="009505CA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0569">
        <w:rPr>
          <w:rFonts w:ascii="Arial" w:hAnsi="Arial" w:cs="Arial"/>
          <w:sz w:val="22"/>
          <w:szCs w:val="22"/>
        </w:rPr>
        <w:t>E rendelet rendelkezéseit 2023. január 1-jétől kell alkalmazni.</w:t>
      </w:r>
    </w:p>
    <w:p w:rsidR="00150569" w:rsidRDefault="00150569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50569" w:rsidRDefault="00150569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50569" w:rsidRDefault="00150569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50569" w:rsidRDefault="00150569" w:rsidP="00150569">
      <w:pPr>
        <w:jc w:val="both"/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jc w:val="both"/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tab/>
        <w:t>Németh Balázs</w:t>
      </w:r>
      <w:r w:rsidRPr="00775808">
        <w:rPr>
          <w:rFonts w:ascii="Arial" w:hAnsi="Arial" w:cs="Arial"/>
          <w:sz w:val="22"/>
          <w:szCs w:val="22"/>
        </w:rPr>
        <w:tab/>
        <w:t>Patocskai Ibolya</w:t>
      </w: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tab/>
        <w:t xml:space="preserve">polgármester </w:t>
      </w:r>
      <w:r w:rsidRPr="00775808">
        <w:rPr>
          <w:rFonts w:ascii="Arial" w:hAnsi="Arial" w:cs="Arial"/>
          <w:sz w:val="22"/>
          <w:szCs w:val="22"/>
        </w:rPr>
        <w:tab/>
        <w:t xml:space="preserve">jegyző </w:t>
      </w:r>
    </w:p>
    <w:p w:rsidR="00150569" w:rsidRDefault="00150569" w:rsidP="00150569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150569" w:rsidRDefault="00150569" w:rsidP="00150569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D76A27" w:rsidRPr="00775808" w:rsidRDefault="00D76A27" w:rsidP="00150569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lastRenderedPageBreak/>
        <w:t>Záradék:</w:t>
      </w:r>
    </w:p>
    <w:p w:rsidR="00150569" w:rsidRPr="00775808" w:rsidRDefault="00150569" w:rsidP="00150569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t>Megalkotta Bácsalmás Város Önkormányzatának Képviselő-testülete a 202</w:t>
      </w:r>
      <w:r>
        <w:rPr>
          <w:rFonts w:ascii="Arial" w:hAnsi="Arial" w:cs="Arial"/>
          <w:sz w:val="22"/>
          <w:szCs w:val="22"/>
        </w:rPr>
        <w:t>3</w:t>
      </w:r>
      <w:r w:rsidRPr="00775808">
        <w:rPr>
          <w:rFonts w:ascii="Arial" w:hAnsi="Arial" w:cs="Arial"/>
          <w:sz w:val="22"/>
          <w:szCs w:val="22"/>
        </w:rPr>
        <w:t>. február 2</w:t>
      </w:r>
      <w:r>
        <w:rPr>
          <w:rFonts w:ascii="Arial" w:hAnsi="Arial" w:cs="Arial"/>
          <w:sz w:val="22"/>
          <w:szCs w:val="22"/>
        </w:rPr>
        <w:t>8</w:t>
      </w:r>
      <w:r w:rsidRPr="007758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</w:t>
      </w:r>
      <w:r w:rsidRPr="00775808">
        <w:rPr>
          <w:rFonts w:ascii="Arial" w:hAnsi="Arial" w:cs="Arial"/>
          <w:sz w:val="22"/>
          <w:szCs w:val="22"/>
        </w:rPr>
        <w:t>n tartott ülésén.</w:t>
      </w: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t xml:space="preserve">Kihirdetve: a Bácsalmási Közös Önkormányzati Hivatal tájékoztató tábláján, </w:t>
      </w: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2023. március 1-é</w:t>
      </w:r>
      <w:r w:rsidRPr="00775808">
        <w:rPr>
          <w:rFonts w:ascii="Arial" w:hAnsi="Arial" w:cs="Arial"/>
          <w:sz w:val="22"/>
          <w:szCs w:val="22"/>
        </w:rPr>
        <w:t>n.</w:t>
      </w: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150569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150569" w:rsidRPr="00775808" w:rsidRDefault="00150569" w:rsidP="00150569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tab/>
      </w:r>
      <w:r w:rsidRPr="00775808">
        <w:rPr>
          <w:rFonts w:ascii="Arial" w:hAnsi="Arial" w:cs="Arial"/>
          <w:sz w:val="22"/>
          <w:szCs w:val="22"/>
        </w:rPr>
        <w:tab/>
        <w:t>Patocskai Ibolya</w:t>
      </w:r>
    </w:p>
    <w:p w:rsidR="00D80DE0" w:rsidRDefault="00150569" w:rsidP="00D76A27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775808">
        <w:rPr>
          <w:rFonts w:ascii="Arial" w:hAnsi="Arial" w:cs="Arial"/>
          <w:sz w:val="22"/>
          <w:szCs w:val="22"/>
        </w:rPr>
        <w:tab/>
      </w:r>
      <w:r w:rsidRPr="00775808">
        <w:rPr>
          <w:rFonts w:ascii="Arial" w:hAnsi="Arial" w:cs="Arial"/>
          <w:sz w:val="22"/>
          <w:szCs w:val="22"/>
        </w:rPr>
        <w:tab/>
        <w:t>jegyző</w:t>
      </w:r>
    </w:p>
    <w:p w:rsidR="00517F3D" w:rsidRDefault="00517F3D" w:rsidP="00D76A27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03FB" w:rsidRDefault="002F03FB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17F3D" w:rsidRPr="005E26F6" w:rsidRDefault="00517F3D" w:rsidP="00517F3D">
      <w:pPr>
        <w:tabs>
          <w:tab w:val="center" w:pos="2200"/>
          <w:tab w:val="center" w:pos="7260"/>
        </w:tabs>
        <w:jc w:val="both"/>
        <w:rPr>
          <w:rFonts w:ascii="Arial" w:hAnsi="Arial" w:cs="Arial"/>
          <w:i/>
          <w:sz w:val="22"/>
          <w:szCs w:val="22"/>
        </w:rPr>
      </w:pPr>
      <w:r w:rsidRPr="005E26F6">
        <w:rPr>
          <w:rFonts w:ascii="Arial" w:hAnsi="Arial" w:cs="Arial"/>
          <w:sz w:val="22"/>
          <w:szCs w:val="22"/>
        </w:rPr>
        <w:t>(</w:t>
      </w:r>
      <w:r w:rsidRPr="005E26F6">
        <w:rPr>
          <w:rFonts w:ascii="Arial" w:hAnsi="Arial" w:cs="Arial"/>
          <w:i/>
          <w:sz w:val="22"/>
          <w:szCs w:val="22"/>
        </w:rPr>
        <w:t>A rendelet 1-</w:t>
      </w:r>
      <w:r>
        <w:rPr>
          <w:rFonts w:ascii="Arial" w:hAnsi="Arial" w:cs="Arial"/>
          <w:i/>
          <w:sz w:val="22"/>
          <w:szCs w:val="22"/>
        </w:rPr>
        <w:t>11</w:t>
      </w:r>
      <w:r w:rsidRPr="005E26F6">
        <w:rPr>
          <w:rFonts w:ascii="Arial" w:hAnsi="Arial" w:cs="Arial"/>
          <w:i/>
          <w:sz w:val="22"/>
          <w:szCs w:val="22"/>
        </w:rPr>
        <w:t>. melléklete</w:t>
      </w:r>
      <w:r>
        <w:rPr>
          <w:rFonts w:ascii="Arial" w:hAnsi="Arial" w:cs="Arial"/>
          <w:i/>
          <w:sz w:val="22"/>
          <w:szCs w:val="22"/>
        </w:rPr>
        <w:t>i</w:t>
      </w:r>
      <w:r w:rsidRPr="005E26F6">
        <w:rPr>
          <w:rFonts w:ascii="Arial" w:hAnsi="Arial" w:cs="Arial"/>
          <w:i/>
          <w:sz w:val="22"/>
          <w:szCs w:val="22"/>
        </w:rPr>
        <w:t xml:space="preserve"> külön fájlban található</w:t>
      </w:r>
      <w:r>
        <w:rPr>
          <w:rFonts w:ascii="Arial" w:hAnsi="Arial" w:cs="Arial"/>
          <w:i/>
          <w:sz w:val="22"/>
          <w:szCs w:val="22"/>
        </w:rPr>
        <w:t>ak</w:t>
      </w:r>
      <w:r w:rsidRPr="005E26F6">
        <w:rPr>
          <w:rFonts w:ascii="Arial" w:hAnsi="Arial" w:cs="Arial"/>
          <w:i/>
          <w:sz w:val="22"/>
          <w:szCs w:val="22"/>
        </w:rPr>
        <w:t>:</w:t>
      </w:r>
    </w:p>
    <w:p w:rsidR="00517F3D" w:rsidRPr="005E26F6" w:rsidRDefault="00517F3D" w:rsidP="00517F3D">
      <w:pPr>
        <w:tabs>
          <w:tab w:val="center" w:pos="2200"/>
          <w:tab w:val="center" w:pos="7260"/>
        </w:tabs>
        <w:jc w:val="both"/>
        <w:rPr>
          <w:rFonts w:ascii="Arial" w:hAnsi="Arial" w:cs="Arial"/>
          <w:sz w:val="22"/>
          <w:szCs w:val="22"/>
        </w:rPr>
      </w:pPr>
    </w:p>
    <w:p w:rsidR="00517F3D" w:rsidRPr="005E26F6" w:rsidRDefault="00517F3D" w:rsidP="00517F3D">
      <w:pPr>
        <w:widowControl w:val="0"/>
        <w:tabs>
          <w:tab w:val="center" w:pos="2200"/>
          <w:tab w:val="center" w:pos="7260"/>
        </w:tabs>
        <w:jc w:val="both"/>
        <w:rPr>
          <w:rFonts w:ascii="Arial" w:hAnsi="Arial" w:cs="Arial"/>
          <w:sz w:val="22"/>
          <w:szCs w:val="22"/>
        </w:rPr>
      </w:pPr>
      <w:r w:rsidRPr="005E26F6">
        <w:rPr>
          <w:rFonts w:ascii="Arial" w:hAnsi="Arial" w:cs="Arial"/>
          <w:sz w:val="22"/>
          <w:szCs w:val="22"/>
        </w:rPr>
        <w:t xml:space="preserve">Számítógép – </w:t>
      </w:r>
      <w:proofErr w:type="spellStart"/>
      <w:r w:rsidRPr="005E26F6">
        <w:rPr>
          <w:rFonts w:ascii="Arial" w:hAnsi="Arial" w:cs="Arial"/>
          <w:sz w:val="22"/>
          <w:szCs w:val="22"/>
        </w:rPr>
        <w:t>K_T_Anyagok</w:t>
      </w:r>
      <w:proofErr w:type="spellEnd"/>
      <w:r w:rsidRPr="005E26F6">
        <w:rPr>
          <w:rFonts w:ascii="Arial" w:hAnsi="Arial" w:cs="Arial"/>
          <w:sz w:val="22"/>
          <w:szCs w:val="22"/>
        </w:rPr>
        <w:t>(</w:t>
      </w:r>
      <w:hyperlink r:id="rId7" w:history="1">
        <w:r w:rsidRPr="005E26F6">
          <w:rPr>
            <w:rStyle w:val="Hiperhivatkozs"/>
            <w:rFonts w:ascii="Arial" w:hAnsi="Arial" w:cs="Arial"/>
            <w:sz w:val="22"/>
            <w:szCs w:val="22"/>
          </w:rPr>
          <w:t>\\server3</w:t>
        </w:r>
      </w:hyperlink>
      <w:r w:rsidRPr="005E26F6">
        <w:rPr>
          <w:rFonts w:ascii="Arial" w:hAnsi="Arial" w:cs="Arial"/>
          <w:sz w:val="22"/>
          <w:szCs w:val="22"/>
        </w:rPr>
        <w:t>) (R) – Rendeletek – Egységes 2005-től – Költségvetési rendeletek – 202</w:t>
      </w:r>
      <w:r>
        <w:rPr>
          <w:rFonts w:ascii="Arial" w:hAnsi="Arial" w:cs="Arial"/>
          <w:sz w:val="22"/>
          <w:szCs w:val="22"/>
        </w:rPr>
        <w:t>3</w:t>
      </w:r>
      <w:r w:rsidRPr="005E26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26F6">
        <w:rPr>
          <w:rFonts w:ascii="Arial" w:hAnsi="Arial" w:cs="Arial"/>
          <w:sz w:val="22"/>
          <w:szCs w:val="22"/>
        </w:rPr>
        <w:t>Kv</w:t>
      </w:r>
      <w:proofErr w:type="spellEnd"/>
      <w:r w:rsidRPr="005E26F6">
        <w:rPr>
          <w:rFonts w:ascii="Arial" w:hAnsi="Arial" w:cs="Arial"/>
          <w:sz w:val="22"/>
          <w:szCs w:val="22"/>
        </w:rPr>
        <w:t xml:space="preserve">-i rend, illetve megtalálható a </w:t>
      </w:r>
      <w:hyperlink r:id="rId8" w:history="1">
        <w:r w:rsidRPr="005E26F6">
          <w:rPr>
            <w:rStyle w:val="Hiperhivatkozs"/>
            <w:rFonts w:ascii="Arial" w:hAnsi="Arial" w:cs="Arial"/>
            <w:sz w:val="22"/>
            <w:szCs w:val="22"/>
          </w:rPr>
          <w:t>www.bacsalmas.hu</w:t>
        </w:r>
      </w:hyperlink>
      <w:r w:rsidRPr="005E26F6">
        <w:rPr>
          <w:rFonts w:ascii="Arial" w:hAnsi="Arial" w:cs="Arial"/>
          <w:sz w:val="22"/>
          <w:szCs w:val="22"/>
        </w:rPr>
        <w:t xml:space="preserve"> weblap </w:t>
      </w:r>
      <w:r w:rsidRPr="005E26F6">
        <w:rPr>
          <w:rFonts w:ascii="Arial" w:hAnsi="Arial" w:cs="Arial"/>
          <w:i/>
          <w:sz w:val="22"/>
          <w:szCs w:val="22"/>
        </w:rPr>
        <w:t>önkormányzat/hatályos rendeletek</w:t>
      </w:r>
      <w:r w:rsidRPr="005E26F6">
        <w:rPr>
          <w:rFonts w:ascii="Arial" w:hAnsi="Arial" w:cs="Arial"/>
          <w:sz w:val="22"/>
          <w:szCs w:val="22"/>
        </w:rPr>
        <w:t xml:space="preserve"> menüpontjában, valamint a </w:t>
      </w:r>
      <w:hyperlink r:id="rId9" w:history="1">
        <w:r w:rsidRPr="005E26F6">
          <w:rPr>
            <w:rStyle w:val="Hiperhivatkozs"/>
            <w:rFonts w:ascii="Arial" w:hAnsi="Arial" w:cs="Arial"/>
            <w:sz w:val="22"/>
            <w:szCs w:val="22"/>
          </w:rPr>
          <w:t>www.njt.hu</w:t>
        </w:r>
      </w:hyperlink>
      <w:r w:rsidRPr="005E2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weboldal </w:t>
      </w:r>
      <w:r w:rsidRPr="005E26F6">
        <w:rPr>
          <w:rFonts w:ascii="Arial" w:hAnsi="Arial" w:cs="Arial"/>
          <w:i/>
          <w:sz w:val="22"/>
          <w:szCs w:val="22"/>
        </w:rPr>
        <w:t>önkormányzati rendeletek</w:t>
      </w:r>
      <w:r w:rsidRPr="005E26F6">
        <w:rPr>
          <w:rFonts w:ascii="Arial" w:hAnsi="Arial" w:cs="Arial"/>
          <w:sz w:val="22"/>
          <w:szCs w:val="22"/>
        </w:rPr>
        <w:t xml:space="preserve"> felületén)</w:t>
      </w:r>
    </w:p>
    <w:p w:rsidR="00517F3D" w:rsidRPr="00150569" w:rsidRDefault="00517F3D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517F3D" w:rsidRPr="00150569" w:rsidSect="00150569">
      <w:headerReference w:type="default" r:id="rId10"/>
      <w:footerReference w:type="default" r:id="rId11"/>
      <w:headerReference w:type="first" r:id="rId12"/>
      <w:pgSz w:w="11906" w:h="16838" w:code="9"/>
      <w:pgMar w:top="1134" w:right="1134" w:bottom="851" w:left="1418" w:header="510" w:footer="51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FC8" w:rsidRDefault="009505CA">
      <w:r>
        <w:separator/>
      </w:r>
    </w:p>
  </w:endnote>
  <w:endnote w:type="continuationSeparator" w:id="0">
    <w:p w:rsidR="00E84FC8" w:rsidRDefault="009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3FB" w:rsidRDefault="009505C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FC8" w:rsidRDefault="009505CA">
      <w:r>
        <w:separator/>
      </w:r>
    </w:p>
  </w:footnote>
  <w:footnote w:type="continuationSeparator" w:id="0">
    <w:p w:rsidR="00E84FC8" w:rsidRDefault="0095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F77" w:rsidRPr="00C64AB8" w:rsidRDefault="00AF2F77" w:rsidP="00AF2F77">
    <w:pPr>
      <w:tabs>
        <w:tab w:val="left" w:pos="2865"/>
      </w:tabs>
      <w:ind w:right="-106"/>
      <w:jc w:val="both"/>
      <w:rPr>
        <w:sz w:val="20"/>
        <w:szCs w:val="20"/>
      </w:rPr>
    </w:pPr>
    <w:r>
      <w:rPr>
        <w:sz w:val="20"/>
        <w:szCs w:val="20"/>
      </w:rPr>
      <w:t>EGYSÉGES SZERKEZET</w:t>
    </w:r>
  </w:p>
  <w:p w:rsidR="00AF2F77" w:rsidRPr="00C64AB8" w:rsidRDefault="00AF2F77" w:rsidP="00AF2F77">
    <w:pPr>
      <w:ind w:right="360"/>
      <w:jc w:val="both"/>
      <w:rPr>
        <w:sz w:val="20"/>
        <w:szCs w:val="20"/>
      </w:rPr>
    </w:pPr>
    <w:r w:rsidRPr="00C64AB8">
      <w:rPr>
        <w:sz w:val="20"/>
        <w:szCs w:val="20"/>
      </w:rPr>
      <w:t>Hatály: 202</w:t>
    </w:r>
    <w:r>
      <w:rPr>
        <w:sz w:val="20"/>
        <w:szCs w:val="20"/>
      </w:rPr>
      <w:t>3</w:t>
    </w:r>
    <w:r w:rsidRPr="00C64AB8">
      <w:rPr>
        <w:sz w:val="20"/>
        <w:szCs w:val="20"/>
      </w:rPr>
      <w:t xml:space="preserve">. </w:t>
    </w:r>
    <w:r>
      <w:rPr>
        <w:sz w:val="20"/>
        <w:szCs w:val="20"/>
      </w:rPr>
      <w:t>március 2.</w:t>
    </w:r>
    <w:r w:rsidRPr="00C64AB8">
      <w:rPr>
        <w:sz w:val="20"/>
        <w:szCs w:val="20"/>
      </w:rPr>
      <w:t xml:space="preserve"> – </w:t>
    </w:r>
  </w:p>
  <w:p w:rsidR="00AF2F77" w:rsidRPr="00C64AB8" w:rsidRDefault="00AF2F77" w:rsidP="00AF2F77">
    <w:pPr>
      <w:pBdr>
        <w:bottom w:val="single" w:sz="12" w:space="1" w:color="auto"/>
      </w:pBdr>
      <w:jc w:val="both"/>
      <w:rPr>
        <w:sz w:val="20"/>
        <w:szCs w:val="20"/>
      </w:rPr>
    </w:pPr>
    <w:r>
      <w:rPr>
        <w:sz w:val="20"/>
        <w:szCs w:val="20"/>
      </w:rPr>
      <w:t>3</w:t>
    </w:r>
    <w:r w:rsidRPr="00C64AB8">
      <w:rPr>
        <w:sz w:val="20"/>
        <w:szCs w:val="20"/>
      </w:rPr>
      <w:t>/202</w:t>
    </w:r>
    <w:r>
      <w:rPr>
        <w:sz w:val="20"/>
        <w:szCs w:val="20"/>
      </w:rPr>
      <w:t>3</w:t>
    </w:r>
    <w:r w:rsidRPr="00C64AB8">
      <w:rPr>
        <w:sz w:val="20"/>
        <w:szCs w:val="20"/>
      </w:rPr>
      <w:t>. (II</w:t>
    </w:r>
    <w:r>
      <w:rPr>
        <w:sz w:val="20"/>
        <w:szCs w:val="20"/>
      </w:rPr>
      <w:t>I</w:t>
    </w:r>
    <w:r w:rsidRPr="00C64AB8">
      <w:rPr>
        <w:sz w:val="20"/>
        <w:szCs w:val="20"/>
      </w:rPr>
      <w:t xml:space="preserve">. </w:t>
    </w:r>
    <w:r>
      <w:rPr>
        <w:sz w:val="20"/>
        <w:szCs w:val="20"/>
      </w:rPr>
      <w:t>1</w:t>
    </w:r>
    <w:r w:rsidRPr="00C64AB8">
      <w:rPr>
        <w:sz w:val="20"/>
        <w:szCs w:val="20"/>
      </w:rPr>
      <w:t>.) önkormányzati rendelet az önkormányzat 202</w:t>
    </w:r>
    <w:r>
      <w:rPr>
        <w:sz w:val="20"/>
        <w:szCs w:val="20"/>
      </w:rPr>
      <w:t>3</w:t>
    </w:r>
    <w:r w:rsidRPr="00C64AB8">
      <w:rPr>
        <w:sz w:val="20"/>
        <w:szCs w:val="20"/>
      </w:rPr>
      <w:t>. évi költségvetéséről</w:t>
    </w:r>
  </w:p>
  <w:p w:rsidR="00AF2F77" w:rsidRDefault="00AF2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F77" w:rsidRPr="00C64AB8" w:rsidRDefault="00AF2F77" w:rsidP="00AF2F77">
    <w:pPr>
      <w:tabs>
        <w:tab w:val="left" w:pos="2865"/>
      </w:tabs>
      <w:ind w:right="-106"/>
      <w:jc w:val="both"/>
      <w:rPr>
        <w:sz w:val="20"/>
        <w:szCs w:val="20"/>
      </w:rPr>
    </w:pPr>
    <w:r>
      <w:rPr>
        <w:sz w:val="20"/>
        <w:szCs w:val="20"/>
      </w:rPr>
      <w:t>EGYSÉGES SZERKEZET</w:t>
    </w:r>
  </w:p>
  <w:p w:rsidR="00AF2F77" w:rsidRPr="00C64AB8" w:rsidRDefault="00AF2F77" w:rsidP="00AF2F77">
    <w:pPr>
      <w:ind w:right="360"/>
      <w:jc w:val="both"/>
      <w:rPr>
        <w:sz w:val="20"/>
        <w:szCs w:val="20"/>
      </w:rPr>
    </w:pPr>
    <w:r w:rsidRPr="00C64AB8">
      <w:rPr>
        <w:sz w:val="20"/>
        <w:szCs w:val="20"/>
      </w:rPr>
      <w:t>Hatály: 202</w:t>
    </w:r>
    <w:r>
      <w:rPr>
        <w:sz w:val="20"/>
        <w:szCs w:val="20"/>
      </w:rPr>
      <w:t>3</w:t>
    </w:r>
    <w:r w:rsidRPr="00C64AB8">
      <w:rPr>
        <w:sz w:val="20"/>
        <w:szCs w:val="20"/>
      </w:rPr>
      <w:t xml:space="preserve">. </w:t>
    </w:r>
    <w:r>
      <w:rPr>
        <w:sz w:val="20"/>
        <w:szCs w:val="20"/>
      </w:rPr>
      <w:t>március 2.</w:t>
    </w:r>
    <w:r w:rsidRPr="00C64AB8">
      <w:rPr>
        <w:sz w:val="20"/>
        <w:szCs w:val="20"/>
      </w:rPr>
      <w:t xml:space="preserve"> – </w:t>
    </w:r>
  </w:p>
  <w:p w:rsidR="00AF2F77" w:rsidRPr="00C64AB8" w:rsidRDefault="00AF2F77" w:rsidP="00AF2F77">
    <w:pPr>
      <w:pBdr>
        <w:bottom w:val="single" w:sz="12" w:space="1" w:color="auto"/>
      </w:pBdr>
      <w:jc w:val="both"/>
      <w:rPr>
        <w:sz w:val="20"/>
        <w:szCs w:val="20"/>
      </w:rPr>
    </w:pPr>
    <w:r>
      <w:rPr>
        <w:sz w:val="20"/>
        <w:szCs w:val="20"/>
      </w:rPr>
      <w:t>3</w:t>
    </w:r>
    <w:r w:rsidRPr="00C64AB8">
      <w:rPr>
        <w:sz w:val="20"/>
        <w:szCs w:val="20"/>
      </w:rPr>
      <w:t>/202</w:t>
    </w:r>
    <w:r>
      <w:rPr>
        <w:sz w:val="20"/>
        <w:szCs w:val="20"/>
      </w:rPr>
      <w:t>3</w:t>
    </w:r>
    <w:r w:rsidRPr="00C64AB8">
      <w:rPr>
        <w:sz w:val="20"/>
        <w:szCs w:val="20"/>
      </w:rPr>
      <w:t>. (II</w:t>
    </w:r>
    <w:r>
      <w:rPr>
        <w:sz w:val="20"/>
        <w:szCs w:val="20"/>
      </w:rPr>
      <w:t>I</w:t>
    </w:r>
    <w:r w:rsidRPr="00C64AB8">
      <w:rPr>
        <w:sz w:val="20"/>
        <w:szCs w:val="20"/>
      </w:rPr>
      <w:t xml:space="preserve">. </w:t>
    </w:r>
    <w:r>
      <w:rPr>
        <w:sz w:val="20"/>
        <w:szCs w:val="20"/>
      </w:rPr>
      <w:t>1</w:t>
    </w:r>
    <w:r w:rsidRPr="00C64AB8">
      <w:rPr>
        <w:sz w:val="20"/>
        <w:szCs w:val="20"/>
      </w:rPr>
      <w:t>.) önkormányzati rendelet az önkormányzat 202</w:t>
    </w:r>
    <w:r>
      <w:rPr>
        <w:sz w:val="20"/>
        <w:szCs w:val="20"/>
      </w:rPr>
      <w:t>3</w:t>
    </w:r>
    <w:r w:rsidRPr="00C64AB8">
      <w:rPr>
        <w:sz w:val="20"/>
        <w:szCs w:val="20"/>
      </w:rPr>
      <w:t>. évi költségvetéséről</w:t>
    </w:r>
  </w:p>
  <w:p w:rsidR="00AF2F77" w:rsidRDefault="00AF2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F77"/>
    <w:multiLevelType w:val="multilevel"/>
    <w:tmpl w:val="F626945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648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FB"/>
    <w:rsid w:val="00123CC7"/>
    <w:rsid w:val="00150569"/>
    <w:rsid w:val="002A6158"/>
    <w:rsid w:val="002F03FB"/>
    <w:rsid w:val="00517F3D"/>
    <w:rsid w:val="009505CA"/>
    <w:rsid w:val="00AF2F77"/>
    <w:rsid w:val="00B973EC"/>
    <w:rsid w:val="00D76A27"/>
    <w:rsid w:val="00D80DE0"/>
    <w:rsid w:val="00E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D413"/>
  <w15:docId w15:val="{822994B9-DC49-40F3-AB63-6FCC758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AF2F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F2F77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alma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j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1613</Words>
  <Characters>11135</Characters>
  <Application>Microsoft Office Word</Application>
  <DocSecurity>0</DocSecurity>
  <Lines>92</Lines>
  <Paragraphs>25</Paragraphs>
  <ScaleCrop>false</ScaleCrop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dc:description/>
  <cp:lastModifiedBy>Gyöngyi</cp:lastModifiedBy>
  <cp:revision>4</cp:revision>
  <cp:lastPrinted>2023-02-24T09:58:00Z</cp:lastPrinted>
  <dcterms:created xsi:type="dcterms:W3CDTF">2023-03-14T08:50:00Z</dcterms:created>
  <dcterms:modified xsi:type="dcterms:W3CDTF">2023-03-14T08:53:00Z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