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5D4" w:rsidRPr="00081F3B" w:rsidRDefault="00B005D4" w:rsidP="00B005D4">
      <w:pPr>
        <w:widowControl w:val="0"/>
        <w:jc w:val="center"/>
        <w:rPr>
          <w:b/>
        </w:rPr>
      </w:pPr>
      <w:r w:rsidRPr="00081F3B">
        <w:rPr>
          <w:b/>
        </w:rPr>
        <w:t xml:space="preserve">Bácsalmás Város Önkormányzata Képviselő-testületének </w:t>
      </w:r>
    </w:p>
    <w:p w:rsidR="00B005D4" w:rsidRDefault="00B005D4" w:rsidP="00B005D4">
      <w:pPr>
        <w:widowControl w:val="0"/>
        <w:jc w:val="center"/>
        <w:rPr>
          <w:b/>
        </w:rPr>
      </w:pPr>
      <w:r>
        <w:rPr>
          <w:b/>
        </w:rPr>
        <w:t>3</w:t>
      </w:r>
      <w:r w:rsidRPr="00081F3B">
        <w:rPr>
          <w:b/>
        </w:rPr>
        <w:t>/201</w:t>
      </w:r>
      <w:r>
        <w:rPr>
          <w:b/>
        </w:rPr>
        <w:t>8</w:t>
      </w:r>
      <w:r w:rsidRPr="00081F3B">
        <w:rPr>
          <w:b/>
        </w:rPr>
        <w:t>. (</w:t>
      </w:r>
      <w:r>
        <w:rPr>
          <w:b/>
        </w:rPr>
        <w:t>III. 29.</w:t>
      </w:r>
      <w:r w:rsidRPr="00081F3B">
        <w:rPr>
          <w:b/>
        </w:rPr>
        <w:t>) önkormányzati rendelete</w:t>
      </w:r>
    </w:p>
    <w:p w:rsidR="00B005D4" w:rsidRPr="00081F3B" w:rsidRDefault="00B005D4" w:rsidP="00B005D4">
      <w:pPr>
        <w:widowControl w:val="0"/>
        <w:jc w:val="center"/>
        <w:rPr>
          <w:b/>
        </w:rPr>
      </w:pPr>
      <w:r>
        <w:rPr>
          <w:b/>
        </w:rPr>
        <w:t>az</w:t>
      </w:r>
      <w:r w:rsidRPr="00081F3B">
        <w:rPr>
          <w:b/>
        </w:rPr>
        <w:t xml:space="preserve"> intézményekben alkalmazandó térítési d</w:t>
      </w:r>
      <w:r>
        <w:rPr>
          <w:b/>
        </w:rPr>
        <w:t xml:space="preserve">íjakról </w:t>
      </w:r>
    </w:p>
    <w:p w:rsidR="00B005D4" w:rsidRPr="00081F3B" w:rsidRDefault="00B005D4" w:rsidP="00B005D4">
      <w:pPr>
        <w:widowControl w:val="0"/>
        <w:jc w:val="both"/>
      </w:pPr>
    </w:p>
    <w:p w:rsidR="00B005D4" w:rsidRDefault="00B005D4" w:rsidP="00B005D4">
      <w:pPr>
        <w:widowControl w:val="0"/>
        <w:jc w:val="both"/>
      </w:pPr>
    </w:p>
    <w:p w:rsidR="00B005D4" w:rsidRDefault="00B005D4" w:rsidP="00B005D4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kern w:val="28"/>
        </w:rPr>
      </w:pPr>
      <w:r w:rsidRPr="007A4F2B">
        <w:rPr>
          <w:kern w:val="28"/>
        </w:rPr>
        <w:t>Bácsalmás Város Önkormányzatának Képviselő-testülete a szociális igazgatásról és szociális ellátásokról szóló 1993. évi III. tv.</w:t>
      </w:r>
      <w:r>
        <w:rPr>
          <w:kern w:val="28"/>
        </w:rPr>
        <w:t xml:space="preserve"> 62. § (2) bekezdésében</w:t>
      </w:r>
      <w:r w:rsidRPr="007A4F2B">
        <w:rPr>
          <w:kern w:val="28"/>
        </w:rPr>
        <w:t xml:space="preserve"> </w:t>
      </w:r>
      <w:r>
        <w:rPr>
          <w:kern w:val="28"/>
        </w:rPr>
        <w:t>92. § (1) bekezdés a) pontjában, 92.§ (2) bekezdés f) pontjában, 92/B. § (1) bekezdésében, valamint a gyermekek védelméről és a gyámügyi igazgatásról szóló 1997. évi XXXI. törvény 29. § (1)-(2) bekezdésében kapott felhatalmazás alapján,</w:t>
      </w:r>
      <w:r w:rsidRPr="007A4F2B">
        <w:rPr>
          <w:kern w:val="28"/>
        </w:rPr>
        <w:t xml:space="preserve"> Magyarország helyi önkormányzatairól szóló 2011. évi CLXXXIX. tv.13. § (1) bekezdés 8</w:t>
      </w:r>
      <w:r>
        <w:rPr>
          <w:kern w:val="28"/>
        </w:rPr>
        <w:t>. 8.</w:t>
      </w:r>
      <w:r w:rsidRPr="007A4F2B">
        <w:rPr>
          <w:kern w:val="28"/>
        </w:rPr>
        <w:t>a. pontjában meghatározott feladatkörében eljárva,</w:t>
      </w:r>
      <w:r>
        <w:rPr>
          <w:kern w:val="28"/>
        </w:rPr>
        <w:t xml:space="preserve"> az Alaptörvény 32. cikk (2) bekezdésében meghatározott eredeti jogalkotói hatáskörében,</w:t>
      </w:r>
      <w:r w:rsidRPr="007A4F2B">
        <w:rPr>
          <w:kern w:val="28"/>
        </w:rPr>
        <w:t xml:space="preserve"> Bácsalmás Város Képviselő-testülete és Szervei Szervezeti és Működési Szabályzatáról szóló 16/2014. (X. 31.) önkormányzati rendelet 1. melléklet 1.2.h) pontjában, valamint a 2.b) pontjában biztosított véleményezési jogkörében eljáró Humánpolitikai Bizottság, valamint Jogi és Ügyrendi Bizottság véleményének</w:t>
      </w:r>
      <w:r>
        <w:rPr>
          <w:kern w:val="28"/>
        </w:rPr>
        <w:t xml:space="preserve"> kikérésével, a jogalkotásról szóló 2010. évi CXXX. törvény 5. § (1a) bekezdésében biztosított hozzájárulási jogkörében eljáró </w:t>
      </w:r>
      <w:proofErr w:type="spellStart"/>
      <w:r>
        <w:rPr>
          <w:kern w:val="28"/>
        </w:rPr>
        <w:t>Bácsszőlősi</w:t>
      </w:r>
      <w:proofErr w:type="spellEnd"/>
      <w:r>
        <w:rPr>
          <w:kern w:val="28"/>
        </w:rPr>
        <w:t xml:space="preserve"> Községi Önkormányzat Képviselő-testületének, </w:t>
      </w:r>
      <w:proofErr w:type="spellStart"/>
      <w:r>
        <w:rPr>
          <w:kern w:val="28"/>
        </w:rPr>
        <w:t>Csikériai</w:t>
      </w:r>
      <w:proofErr w:type="spellEnd"/>
      <w:r>
        <w:rPr>
          <w:kern w:val="28"/>
        </w:rPr>
        <w:t xml:space="preserve"> Községi Önkormányzat Képviselő-testületének, Mátételkei Községi Önkormányzat Képviselő-testületének hozzájárulásával a következőket rendeli el:</w:t>
      </w:r>
    </w:p>
    <w:p w:rsidR="00B005D4" w:rsidRPr="007A4F2B" w:rsidRDefault="00B005D4" w:rsidP="00B005D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B005D4" w:rsidRPr="0075529B" w:rsidRDefault="00B005D4" w:rsidP="00B005D4">
      <w:pPr>
        <w:widowControl w:val="0"/>
        <w:jc w:val="center"/>
        <w:rPr>
          <w:b/>
          <w:bCs/>
        </w:rPr>
      </w:pPr>
      <w:r w:rsidRPr="0075529B">
        <w:rPr>
          <w:b/>
          <w:bCs/>
        </w:rPr>
        <w:t>I. FEJEZET</w:t>
      </w:r>
    </w:p>
    <w:p w:rsidR="00B005D4" w:rsidRDefault="00B005D4" w:rsidP="00B005D4">
      <w:pPr>
        <w:widowControl w:val="0"/>
        <w:jc w:val="center"/>
        <w:rPr>
          <w:b/>
          <w:bCs/>
        </w:rPr>
      </w:pPr>
      <w:r w:rsidRPr="0075529B">
        <w:rPr>
          <w:b/>
          <w:bCs/>
        </w:rPr>
        <w:t>Általános rendelkezések</w:t>
      </w:r>
    </w:p>
    <w:p w:rsidR="00B005D4" w:rsidRPr="0075529B" w:rsidRDefault="00B005D4" w:rsidP="00B005D4">
      <w:pPr>
        <w:widowControl w:val="0"/>
        <w:jc w:val="center"/>
        <w:rPr>
          <w:b/>
          <w:bCs/>
        </w:rPr>
      </w:pPr>
    </w:p>
    <w:p w:rsidR="00B005D4" w:rsidRPr="00B005D4" w:rsidRDefault="00B005D4" w:rsidP="00B005D4">
      <w:pPr>
        <w:widowControl w:val="0"/>
        <w:ind w:left="360"/>
        <w:jc w:val="center"/>
        <w:rPr>
          <w:b/>
        </w:rPr>
      </w:pPr>
      <w:r w:rsidRPr="00B005D4">
        <w:rPr>
          <w:b/>
        </w:rPr>
        <w:t>1. §</w:t>
      </w:r>
    </w:p>
    <w:p w:rsidR="00B005D4" w:rsidRPr="0075529B" w:rsidRDefault="00B005D4" w:rsidP="00B005D4">
      <w:pPr>
        <w:pStyle w:val="Listaszerbekezds"/>
        <w:ind w:left="720"/>
      </w:pPr>
    </w:p>
    <w:p w:rsidR="00B005D4" w:rsidRDefault="00B005D4" w:rsidP="00B005D4">
      <w:pPr>
        <w:widowControl w:val="0"/>
        <w:ind w:firstLine="284"/>
        <w:jc w:val="both"/>
      </w:pPr>
      <w:r w:rsidRPr="0075529B">
        <w:t>(1) A rendel</w:t>
      </w:r>
      <w:r>
        <w:t>et hatálya – az óvodai gyermekétkeztetés esetében</w:t>
      </w:r>
      <w:r w:rsidRPr="0075529B">
        <w:t xml:space="preserve"> – kiterjed</w:t>
      </w:r>
      <w:r>
        <w:t xml:space="preserve"> a Bácsalmás Kistérségi Többcélú Társulás Óvoda–Bölcsődéje intézménnyel óvodai jogviszonyban álló gyermekekre.</w:t>
      </w:r>
      <w:r w:rsidRPr="0075529B">
        <w:t xml:space="preserve"> </w:t>
      </w:r>
    </w:p>
    <w:p w:rsidR="00B005D4" w:rsidRPr="0075529B" w:rsidRDefault="00B005D4" w:rsidP="00B005D4">
      <w:pPr>
        <w:widowControl w:val="0"/>
        <w:ind w:firstLine="284"/>
        <w:jc w:val="both"/>
      </w:pPr>
    </w:p>
    <w:p w:rsidR="00B005D4" w:rsidRDefault="00B005D4" w:rsidP="00B005D4">
      <w:pPr>
        <w:widowControl w:val="0"/>
        <w:ind w:firstLine="284"/>
        <w:jc w:val="both"/>
      </w:pPr>
      <w:r>
        <w:rPr>
          <w:sz w:val="24"/>
          <w:szCs w:val="24"/>
        </w:rPr>
        <w:t xml:space="preserve">(2) </w:t>
      </w:r>
      <w:r w:rsidRPr="0075529B">
        <w:t>A rendel</w:t>
      </w:r>
      <w:r>
        <w:t>et hatálya – az iskolai gyermekétkeztetés esetében</w:t>
      </w:r>
      <w:r w:rsidRPr="0075529B">
        <w:t xml:space="preserve"> – kiterjed</w:t>
      </w:r>
      <w:r>
        <w:t xml:space="preserve"> Bácsalmás város közigazgatási területén működő köznevelési intézményekkel tanulói jogviszonyban álló tanulóira, valamint az étkeztetést </w:t>
      </w:r>
      <w:proofErr w:type="spellStart"/>
      <w:r>
        <w:t>igénybevevő</w:t>
      </w:r>
      <w:proofErr w:type="spellEnd"/>
      <w:r>
        <w:t xml:space="preserve"> felnőttekre. </w:t>
      </w:r>
    </w:p>
    <w:p w:rsidR="00B005D4" w:rsidRDefault="00B005D4" w:rsidP="00B005D4">
      <w:pPr>
        <w:widowControl w:val="0"/>
        <w:ind w:firstLine="284"/>
        <w:jc w:val="both"/>
      </w:pPr>
    </w:p>
    <w:p w:rsidR="00B005D4" w:rsidRDefault="00B005D4" w:rsidP="00B005D4">
      <w:pPr>
        <w:widowControl w:val="0"/>
        <w:ind w:firstLine="284"/>
        <w:jc w:val="both"/>
      </w:pPr>
      <w:r>
        <w:rPr>
          <w:sz w:val="24"/>
          <w:szCs w:val="24"/>
        </w:rPr>
        <w:t xml:space="preserve">(3) </w:t>
      </w:r>
      <w:r w:rsidRPr="0075529B">
        <w:t>A rendel</w:t>
      </w:r>
      <w:r>
        <w:t>et hatálya – a szociális szolgáltatások esetében</w:t>
      </w:r>
      <w:r w:rsidRPr="0075529B">
        <w:t xml:space="preserve"> – kiterjed</w:t>
      </w:r>
      <w:r>
        <w:t xml:space="preserve"> azon személyekre, akik Bácsalmás város közigazgatási területén bejelentett lakóhellyel, tartózkodási hellyel rendelkeznek. </w:t>
      </w:r>
    </w:p>
    <w:p w:rsidR="00B005D4" w:rsidRDefault="00B005D4" w:rsidP="00B005D4">
      <w:pPr>
        <w:widowControl w:val="0"/>
        <w:jc w:val="both"/>
      </w:pPr>
    </w:p>
    <w:p w:rsidR="00FD0181" w:rsidRDefault="00FD0181" w:rsidP="00FD0181">
      <w:pPr>
        <w:pStyle w:val="Listaszerbekezds"/>
        <w:ind w:left="0" w:firstLine="284"/>
        <w:jc w:val="both"/>
        <w:rPr>
          <w:rFonts w:ascii="Arial" w:hAnsi="Arial" w:cs="Arial"/>
          <w:sz w:val="22"/>
          <w:szCs w:val="22"/>
        </w:rPr>
      </w:pPr>
      <w:r w:rsidRPr="00A831B0">
        <w:rPr>
          <w:rFonts w:ascii="Arial" w:hAnsi="Arial" w:cs="Arial"/>
          <w:sz w:val="22"/>
          <w:szCs w:val="22"/>
        </w:rPr>
        <w:t>(4)</w:t>
      </w:r>
      <w:r>
        <w:rPr>
          <w:rStyle w:val="Lbjegyzet-hivatkozs"/>
          <w:rFonts w:ascii="Arial" w:hAnsi="Arial" w:cs="Arial"/>
          <w:sz w:val="22"/>
          <w:szCs w:val="22"/>
        </w:rPr>
        <w:footnoteReference w:id="1"/>
      </w:r>
      <w:r w:rsidRPr="00A831B0">
        <w:rPr>
          <w:rFonts w:ascii="Arial" w:hAnsi="Arial" w:cs="Arial"/>
          <w:sz w:val="22"/>
          <w:szCs w:val="22"/>
        </w:rPr>
        <w:t xml:space="preserve"> A rendelet hatálya – a bölcsődei gyermekétkeztetés esetében – kiterjed a Bácsalmás Kistérségi Többcélú Társulás Óvoda–Bölcsődéje intézménnyel bölcsődei jogviszonyban álló gyermekekre</w:t>
      </w:r>
      <w:r>
        <w:rPr>
          <w:rFonts w:ascii="Arial" w:hAnsi="Arial" w:cs="Arial"/>
          <w:sz w:val="22"/>
          <w:szCs w:val="22"/>
        </w:rPr>
        <w:t>.</w:t>
      </w:r>
    </w:p>
    <w:p w:rsidR="00FD0181" w:rsidRPr="00FD0181" w:rsidRDefault="00FD0181" w:rsidP="00B005D4">
      <w:pPr>
        <w:widowControl w:val="0"/>
        <w:jc w:val="both"/>
      </w:pPr>
    </w:p>
    <w:p w:rsidR="00B005D4" w:rsidRPr="00D05D4E" w:rsidRDefault="00B005D4" w:rsidP="00B005D4">
      <w:pPr>
        <w:widowControl w:val="0"/>
        <w:jc w:val="center"/>
        <w:rPr>
          <w:b/>
          <w:bCs/>
        </w:rPr>
      </w:pPr>
      <w:r w:rsidRPr="00D05D4E">
        <w:rPr>
          <w:b/>
          <w:bCs/>
        </w:rPr>
        <w:t>II. FEJEZET</w:t>
      </w:r>
    </w:p>
    <w:p w:rsidR="00B005D4" w:rsidRDefault="00B005D4" w:rsidP="00B005D4">
      <w:pPr>
        <w:widowControl w:val="0"/>
        <w:jc w:val="center"/>
        <w:rPr>
          <w:b/>
          <w:bCs/>
        </w:rPr>
      </w:pPr>
      <w:r w:rsidRPr="00D05D4E">
        <w:rPr>
          <w:b/>
          <w:bCs/>
        </w:rPr>
        <w:t>Személyes gondoskodást nyújtó ellátási formák</w:t>
      </w:r>
    </w:p>
    <w:p w:rsidR="00B005D4" w:rsidRPr="00D05D4E" w:rsidRDefault="00B005D4" w:rsidP="00B005D4">
      <w:pPr>
        <w:widowControl w:val="0"/>
        <w:jc w:val="center"/>
        <w:rPr>
          <w:b/>
          <w:bCs/>
        </w:rPr>
      </w:pPr>
    </w:p>
    <w:p w:rsidR="00B005D4" w:rsidRPr="00B005D4" w:rsidRDefault="00B005D4" w:rsidP="00B005D4">
      <w:pPr>
        <w:widowControl w:val="0"/>
        <w:jc w:val="center"/>
        <w:rPr>
          <w:b/>
        </w:rPr>
      </w:pPr>
      <w:r w:rsidRPr="00B005D4">
        <w:rPr>
          <w:b/>
        </w:rPr>
        <w:t>2. §</w:t>
      </w:r>
    </w:p>
    <w:p w:rsidR="00B005D4" w:rsidRPr="00D05D4E" w:rsidRDefault="00B005D4" w:rsidP="00B005D4">
      <w:pPr>
        <w:widowControl w:val="0"/>
        <w:jc w:val="center"/>
      </w:pPr>
    </w:p>
    <w:p w:rsidR="00B005D4" w:rsidRPr="005B5AD3" w:rsidRDefault="00B005D4" w:rsidP="00B005D4">
      <w:pPr>
        <w:widowControl w:val="0"/>
        <w:ind w:firstLine="284"/>
        <w:jc w:val="both"/>
      </w:pPr>
      <w:r w:rsidRPr="005B5AD3">
        <w:t xml:space="preserve">(1) Bácsalmás Város Önkormányzata által biztosított e rendelet hatálya alá tartozó gyermekjóléti alapellátások </w:t>
      </w:r>
    </w:p>
    <w:p w:rsidR="00B005D4" w:rsidRPr="005B5AD3" w:rsidRDefault="00B005D4" w:rsidP="00B005D4">
      <w:pPr>
        <w:widowControl w:val="0"/>
        <w:ind w:firstLine="284"/>
      </w:pPr>
      <w:r w:rsidRPr="005B5AD3">
        <w:t xml:space="preserve">a) óvodai étkezés, </w:t>
      </w:r>
    </w:p>
    <w:p w:rsidR="00B005D4" w:rsidRPr="005B5AD3" w:rsidRDefault="00B005D4" w:rsidP="00B005D4">
      <w:pPr>
        <w:widowControl w:val="0"/>
        <w:ind w:firstLine="284"/>
      </w:pPr>
      <w:r w:rsidRPr="005B5AD3">
        <w:t>b) általános iskolai étkeztetés,</w:t>
      </w:r>
    </w:p>
    <w:p w:rsidR="00B005D4" w:rsidRPr="005B5AD3" w:rsidRDefault="00B005D4" w:rsidP="00B005D4">
      <w:pPr>
        <w:widowControl w:val="0"/>
        <w:ind w:firstLine="284"/>
      </w:pPr>
      <w:r w:rsidRPr="005B5AD3">
        <w:t>c) középfokú iskolai étkeztetés,</w:t>
      </w:r>
    </w:p>
    <w:p w:rsidR="00B005D4" w:rsidRPr="005B5AD3" w:rsidRDefault="00B005D4" w:rsidP="00B005D4">
      <w:pPr>
        <w:widowControl w:val="0"/>
        <w:ind w:firstLine="284"/>
      </w:pPr>
      <w:r w:rsidRPr="005B5AD3">
        <w:t>d) diákszállói étkeztetés,</w:t>
      </w:r>
    </w:p>
    <w:p w:rsidR="00B005D4" w:rsidRDefault="00D252C0" w:rsidP="00B005D4">
      <w:pPr>
        <w:widowControl w:val="0"/>
        <w:ind w:firstLine="284"/>
      </w:pPr>
      <w:r>
        <w:lastRenderedPageBreak/>
        <w:t xml:space="preserve">e) </w:t>
      </w:r>
      <w:proofErr w:type="spellStart"/>
      <w:r>
        <w:t>szünidei</w:t>
      </w:r>
      <w:proofErr w:type="spellEnd"/>
      <w:r>
        <w:t xml:space="preserve"> étkeztetés,</w:t>
      </w:r>
    </w:p>
    <w:p w:rsidR="00D252C0" w:rsidRPr="005B5AD3" w:rsidRDefault="00D252C0" w:rsidP="00B005D4">
      <w:pPr>
        <w:widowControl w:val="0"/>
        <w:ind w:firstLine="284"/>
      </w:pPr>
      <w:r>
        <w:t>f)</w:t>
      </w:r>
      <w:r>
        <w:rPr>
          <w:rStyle w:val="Lbjegyzet-hivatkozs"/>
        </w:rPr>
        <w:footnoteReference w:id="2"/>
      </w:r>
      <w:r>
        <w:t xml:space="preserve"> bölcsődei étkeztetés</w:t>
      </w:r>
    </w:p>
    <w:p w:rsidR="00B005D4" w:rsidRPr="005B5AD3" w:rsidRDefault="00B005D4" w:rsidP="00B005D4">
      <w:pPr>
        <w:widowControl w:val="0"/>
        <w:ind w:firstLine="284"/>
      </w:pPr>
      <w:r w:rsidRPr="005B5AD3">
        <w:t>igénybevétele esetén térítési díjat kell fizetni.</w:t>
      </w:r>
    </w:p>
    <w:p w:rsidR="00B005D4" w:rsidRPr="00520AE7" w:rsidRDefault="00B005D4" w:rsidP="00B005D4">
      <w:pPr>
        <w:widowControl w:val="0"/>
        <w:ind w:left="426" w:firstLine="284"/>
        <w:rPr>
          <w:highlight w:val="yellow"/>
        </w:rPr>
      </w:pPr>
    </w:p>
    <w:p w:rsidR="00B005D4" w:rsidRPr="005B5AD3" w:rsidRDefault="00B005D4" w:rsidP="00B005D4">
      <w:pPr>
        <w:widowControl w:val="0"/>
        <w:ind w:firstLine="284"/>
        <w:jc w:val="both"/>
      </w:pPr>
      <w:r w:rsidRPr="005B5AD3">
        <w:t xml:space="preserve">(2) Bácsalmás Város Önkormányzata által biztosított e rendelet hatálya alá tartozó szociális alapellátások </w:t>
      </w:r>
    </w:p>
    <w:p w:rsidR="00B005D4" w:rsidRPr="005B5AD3" w:rsidRDefault="00B005D4" w:rsidP="00B005D4">
      <w:pPr>
        <w:widowControl w:val="0"/>
        <w:ind w:firstLine="284"/>
        <w:jc w:val="both"/>
      </w:pPr>
      <w:r w:rsidRPr="005B5AD3">
        <w:t>a) szociális étkeztetés az étel lakásra történő szállítása nélkül,</w:t>
      </w:r>
    </w:p>
    <w:p w:rsidR="00B005D4" w:rsidRPr="005B5AD3" w:rsidRDefault="00B005D4" w:rsidP="00B005D4">
      <w:pPr>
        <w:widowControl w:val="0"/>
        <w:ind w:firstLine="284"/>
        <w:jc w:val="both"/>
      </w:pPr>
      <w:r w:rsidRPr="005B5AD3">
        <w:t>b) szociális étkeztetés az étel lakásra történő szállításával,</w:t>
      </w:r>
    </w:p>
    <w:p w:rsidR="00B005D4" w:rsidRPr="005B5AD3" w:rsidRDefault="00B005D4" w:rsidP="00B005D4">
      <w:pPr>
        <w:widowControl w:val="0"/>
        <w:ind w:firstLine="284"/>
        <w:jc w:val="both"/>
      </w:pPr>
      <w:r w:rsidRPr="005B5AD3">
        <w:t>c) házi segítségnyújtás (szociális segítés, személyi gondozás),</w:t>
      </w:r>
    </w:p>
    <w:p w:rsidR="00B005D4" w:rsidRPr="005B5AD3" w:rsidRDefault="00B005D4" w:rsidP="00B005D4">
      <w:pPr>
        <w:widowControl w:val="0"/>
        <w:ind w:firstLine="284"/>
        <w:jc w:val="both"/>
      </w:pPr>
      <w:r w:rsidRPr="005B5AD3">
        <w:t>d) nappali szociális ellátás étkezés igénybevétele nélkül</w:t>
      </w:r>
      <w:r w:rsidR="00576E2A">
        <w:t>,</w:t>
      </w:r>
    </w:p>
    <w:p w:rsidR="00B005D4" w:rsidRPr="005B5AD3" w:rsidRDefault="00B005D4" w:rsidP="00B005D4">
      <w:pPr>
        <w:widowControl w:val="0"/>
        <w:ind w:firstLine="284"/>
        <w:jc w:val="both"/>
      </w:pPr>
      <w:r w:rsidRPr="005B5AD3">
        <w:t>e) nappali szociális ellátás igénybevétele étkezéssel</w:t>
      </w:r>
      <w:r>
        <w:t>,</w:t>
      </w:r>
    </w:p>
    <w:p w:rsidR="00B005D4" w:rsidRPr="005B5AD3" w:rsidRDefault="00B005D4" w:rsidP="00B005D4">
      <w:pPr>
        <w:widowControl w:val="0"/>
        <w:ind w:firstLine="284"/>
        <w:jc w:val="both"/>
      </w:pPr>
      <w:r w:rsidRPr="005B5AD3">
        <w:t>f) támogató szolgálat (szállítás),</w:t>
      </w:r>
    </w:p>
    <w:p w:rsidR="00B005D4" w:rsidRDefault="00B005D4" w:rsidP="00B005D4">
      <w:pPr>
        <w:widowControl w:val="0"/>
        <w:ind w:firstLine="284"/>
        <w:jc w:val="both"/>
      </w:pPr>
      <w:r w:rsidRPr="005B5AD3">
        <w:t>g) támogató szolgálat (személyi segítés)</w:t>
      </w:r>
    </w:p>
    <w:p w:rsidR="00B005D4" w:rsidRDefault="00B005D4" w:rsidP="00B005D4">
      <w:pPr>
        <w:widowControl w:val="0"/>
        <w:ind w:firstLine="284"/>
        <w:jc w:val="both"/>
      </w:pPr>
      <w:r>
        <w:t>igénybevétele esetén térítési díjat kell fizetni.</w:t>
      </w:r>
    </w:p>
    <w:p w:rsidR="00B005D4" w:rsidRPr="00B005D4" w:rsidRDefault="00B005D4" w:rsidP="00B005D4">
      <w:pPr>
        <w:widowControl w:val="0"/>
        <w:rPr>
          <w:bCs/>
          <w:sz w:val="24"/>
          <w:szCs w:val="24"/>
        </w:rPr>
      </w:pPr>
    </w:p>
    <w:p w:rsidR="00B005D4" w:rsidRPr="00F05F31" w:rsidRDefault="00B005D4" w:rsidP="00B005D4">
      <w:pPr>
        <w:widowControl w:val="0"/>
        <w:jc w:val="center"/>
        <w:rPr>
          <w:b/>
          <w:bCs/>
        </w:rPr>
      </w:pPr>
      <w:r w:rsidRPr="00F05F31">
        <w:rPr>
          <w:b/>
          <w:bCs/>
        </w:rPr>
        <w:t>III. FEJEZET</w:t>
      </w:r>
    </w:p>
    <w:p w:rsidR="00B005D4" w:rsidRDefault="00B005D4" w:rsidP="00B005D4">
      <w:pPr>
        <w:widowControl w:val="0"/>
        <w:jc w:val="center"/>
        <w:rPr>
          <w:b/>
          <w:bCs/>
        </w:rPr>
      </w:pPr>
      <w:r w:rsidRPr="00F05F31">
        <w:rPr>
          <w:b/>
          <w:bCs/>
        </w:rPr>
        <w:t>Térítési díj</w:t>
      </w:r>
    </w:p>
    <w:p w:rsidR="00B005D4" w:rsidRPr="00F05F31" w:rsidRDefault="00B005D4" w:rsidP="00B005D4">
      <w:pPr>
        <w:widowControl w:val="0"/>
        <w:jc w:val="center"/>
        <w:rPr>
          <w:b/>
          <w:bCs/>
        </w:rPr>
      </w:pPr>
    </w:p>
    <w:p w:rsidR="00B005D4" w:rsidRPr="00B005D4" w:rsidRDefault="00B005D4" w:rsidP="00B005D4">
      <w:pPr>
        <w:widowControl w:val="0"/>
        <w:jc w:val="center"/>
        <w:rPr>
          <w:b/>
        </w:rPr>
      </w:pPr>
      <w:r w:rsidRPr="00B005D4">
        <w:rPr>
          <w:b/>
        </w:rPr>
        <w:t>3. §</w:t>
      </w:r>
    </w:p>
    <w:p w:rsidR="00B005D4" w:rsidRPr="00F05F31" w:rsidRDefault="00B005D4" w:rsidP="00B005D4">
      <w:pPr>
        <w:widowControl w:val="0"/>
        <w:jc w:val="center"/>
      </w:pPr>
    </w:p>
    <w:p w:rsidR="00B005D4" w:rsidRDefault="00B005D4" w:rsidP="00B005D4">
      <w:pPr>
        <w:widowControl w:val="0"/>
        <w:ind w:firstLine="284"/>
        <w:jc w:val="both"/>
      </w:pPr>
      <w:r w:rsidRPr="001D1DEF">
        <w:t xml:space="preserve">(1) </w:t>
      </w:r>
      <w:r>
        <w:t>A köznevelési intézményekben a gyermekétkeztetés intézményi térítési díjait e rendelet 1. melléklete tartalmazza.</w:t>
      </w:r>
    </w:p>
    <w:p w:rsidR="00B005D4" w:rsidRDefault="00B005D4" w:rsidP="00B005D4">
      <w:pPr>
        <w:widowControl w:val="0"/>
        <w:ind w:firstLine="284"/>
        <w:jc w:val="both"/>
      </w:pPr>
    </w:p>
    <w:p w:rsidR="00B005D4" w:rsidRDefault="00B005D4" w:rsidP="00B005D4">
      <w:pPr>
        <w:widowControl w:val="0"/>
        <w:ind w:firstLine="284"/>
        <w:jc w:val="both"/>
      </w:pPr>
      <w:r>
        <w:t>(2) A szociális ellátások intézményi térítési díjait e rendelet 2. melléklete tartalmazza.</w:t>
      </w:r>
    </w:p>
    <w:p w:rsidR="00B005D4" w:rsidRDefault="00B005D4" w:rsidP="00B005D4">
      <w:pPr>
        <w:widowControl w:val="0"/>
        <w:ind w:firstLine="284"/>
        <w:jc w:val="both"/>
      </w:pPr>
    </w:p>
    <w:p w:rsidR="00B005D4" w:rsidRDefault="00B005D4" w:rsidP="00B005D4">
      <w:pPr>
        <w:widowControl w:val="0"/>
        <w:ind w:firstLine="284"/>
        <w:jc w:val="both"/>
      </w:pPr>
      <w:r>
        <w:t xml:space="preserve">(3) </w:t>
      </w:r>
      <w:r w:rsidRPr="001D1DEF">
        <w:t xml:space="preserve">Az ellátást </w:t>
      </w:r>
      <w:proofErr w:type="spellStart"/>
      <w:r w:rsidRPr="001D1DEF">
        <w:t>igénybevevő</w:t>
      </w:r>
      <w:proofErr w:type="spellEnd"/>
      <w:r w:rsidRPr="001D1DEF">
        <w:t xml:space="preserve"> nagykorú, a szülői </w:t>
      </w:r>
      <w:proofErr w:type="gramStart"/>
      <w:r w:rsidRPr="001D1DEF">
        <w:t>felügyeletet gyakorló szülő,</w:t>
      </w:r>
      <w:proofErr w:type="gramEnd"/>
      <w:r w:rsidRPr="001D1DEF">
        <w:t xml:space="preserve"> vagy más törvényes</w:t>
      </w:r>
      <w:r>
        <w:t xml:space="preserve"> képviselő </w:t>
      </w:r>
      <w:r w:rsidRPr="001D1DEF">
        <w:t>(továbbiakban: kötelezett) az ellátásért a Gyvt.-ben</w:t>
      </w:r>
      <w:r>
        <w:t>, Szt.-ben</w:t>
      </w:r>
      <w:r w:rsidRPr="001D1DEF">
        <w:t xml:space="preserve"> és az önkormányzat e</w:t>
      </w:r>
      <w:r>
        <w:t xml:space="preserve"> </w:t>
      </w:r>
      <w:r w:rsidRPr="001D1DEF">
        <w:t>rendeletében foglaltak szerint, a rendelet mellékletében meghatározott intézményi térítési díj</w:t>
      </w:r>
      <w:r>
        <w:t xml:space="preserve"> alapján </w:t>
      </w:r>
      <w:r w:rsidRPr="001D1DEF">
        <w:t>meghatározott személyi térítési díjat köteles megfizetni.</w:t>
      </w:r>
    </w:p>
    <w:p w:rsidR="00B005D4" w:rsidRPr="001D1DEF" w:rsidRDefault="00B005D4" w:rsidP="00B005D4">
      <w:pPr>
        <w:widowControl w:val="0"/>
        <w:ind w:right="140" w:firstLine="284"/>
        <w:jc w:val="both"/>
      </w:pPr>
    </w:p>
    <w:p w:rsidR="00B005D4" w:rsidRDefault="00B005D4" w:rsidP="00B005D4">
      <w:pPr>
        <w:widowControl w:val="0"/>
        <w:ind w:firstLine="284"/>
        <w:jc w:val="both"/>
      </w:pPr>
      <w:r>
        <w:t xml:space="preserve">(4) A térítési díjat az Alapszolgáltatási Központ </w:t>
      </w:r>
      <w:r w:rsidRPr="00151C52">
        <w:t>által megjelölt idő</w:t>
      </w:r>
      <w:r>
        <w:t>pontban kell megfizetni.</w:t>
      </w:r>
      <w:r w:rsidRPr="00151C52">
        <w:t xml:space="preserve"> A meg nem fizetett térít</w:t>
      </w:r>
      <w:r>
        <w:t>ési díj behajtása érdekében Bácsalmás</w:t>
      </w:r>
      <w:r w:rsidRPr="00151C52">
        <w:t xml:space="preserve"> Város</w:t>
      </w:r>
      <w:r>
        <w:t xml:space="preserve"> </w:t>
      </w:r>
      <w:r w:rsidRPr="00151C52">
        <w:t>Önkormányzata intézkedni jogosult.</w:t>
      </w:r>
    </w:p>
    <w:p w:rsidR="00B005D4" w:rsidRPr="00151C52" w:rsidRDefault="00B005D4" w:rsidP="00B005D4">
      <w:pPr>
        <w:widowControl w:val="0"/>
        <w:ind w:firstLine="284"/>
        <w:jc w:val="both"/>
      </w:pPr>
    </w:p>
    <w:p w:rsidR="00B005D4" w:rsidRPr="00151C52" w:rsidRDefault="00B005D4" w:rsidP="00B005D4">
      <w:pPr>
        <w:widowControl w:val="0"/>
        <w:ind w:firstLine="284"/>
        <w:jc w:val="both"/>
      </w:pPr>
      <w:r w:rsidRPr="00151C52">
        <w:t>(5) Az ellátást biztosító intézmény vezetője a díjhátralékról negyedévente tájékoztatást ad a</w:t>
      </w:r>
      <w:r>
        <w:t xml:space="preserve"> </w:t>
      </w:r>
      <w:r w:rsidRPr="00151C52">
        <w:t>Polgármesternek.</w:t>
      </w:r>
    </w:p>
    <w:p w:rsidR="00B005D4" w:rsidRDefault="00B005D4" w:rsidP="00B005D4">
      <w:pPr>
        <w:widowControl w:val="0"/>
        <w:rPr>
          <w:bCs/>
        </w:rPr>
      </w:pPr>
    </w:p>
    <w:p w:rsidR="00D252C0" w:rsidRDefault="00D252C0" w:rsidP="00D252C0">
      <w:pPr>
        <w:widowControl w:val="0"/>
        <w:ind w:firstLine="284"/>
        <w:jc w:val="both"/>
      </w:pPr>
      <w:r w:rsidRPr="00A831B0">
        <w:t>(6)</w:t>
      </w:r>
      <w:r>
        <w:rPr>
          <w:rStyle w:val="Lbjegyzet-hivatkozs"/>
        </w:rPr>
        <w:footnoteReference w:id="3"/>
      </w:r>
      <w:r>
        <w:t xml:space="preserve"> </w:t>
      </w:r>
      <w:r w:rsidRPr="00A831B0">
        <w:t>Bölcsődei ellátásban a gondozásért térítési díjat nem kell fizetni, a személyi térítési díj összege nulla.</w:t>
      </w:r>
    </w:p>
    <w:p w:rsidR="00D252C0" w:rsidRPr="00D252C0" w:rsidRDefault="00D252C0" w:rsidP="00B005D4">
      <w:pPr>
        <w:widowControl w:val="0"/>
        <w:rPr>
          <w:bCs/>
        </w:rPr>
      </w:pPr>
    </w:p>
    <w:p w:rsidR="00B005D4" w:rsidRDefault="00B005D4" w:rsidP="00B005D4">
      <w:pPr>
        <w:widowControl w:val="0"/>
        <w:jc w:val="center"/>
        <w:rPr>
          <w:b/>
          <w:bCs/>
        </w:rPr>
      </w:pPr>
      <w:r w:rsidRPr="00151C52">
        <w:rPr>
          <w:b/>
          <w:bCs/>
        </w:rPr>
        <w:t>Eljárási rendelkezések</w:t>
      </w:r>
    </w:p>
    <w:p w:rsidR="00B005D4" w:rsidRPr="00151C52" w:rsidRDefault="00B005D4" w:rsidP="00B005D4">
      <w:pPr>
        <w:widowControl w:val="0"/>
        <w:jc w:val="center"/>
        <w:rPr>
          <w:b/>
          <w:bCs/>
        </w:rPr>
      </w:pPr>
    </w:p>
    <w:p w:rsidR="00B005D4" w:rsidRPr="00B005D4" w:rsidRDefault="00B005D4" w:rsidP="00B005D4">
      <w:pPr>
        <w:widowControl w:val="0"/>
        <w:jc w:val="center"/>
        <w:rPr>
          <w:b/>
        </w:rPr>
      </w:pPr>
      <w:r w:rsidRPr="00B005D4">
        <w:rPr>
          <w:b/>
        </w:rPr>
        <w:t>4. §</w:t>
      </w:r>
    </w:p>
    <w:p w:rsidR="00B005D4" w:rsidRPr="00151C52" w:rsidRDefault="00B005D4" w:rsidP="00B005D4">
      <w:pPr>
        <w:widowControl w:val="0"/>
        <w:jc w:val="center"/>
      </w:pPr>
    </w:p>
    <w:p w:rsidR="00B005D4" w:rsidRDefault="00B005D4" w:rsidP="00B005D4">
      <w:pPr>
        <w:widowControl w:val="0"/>
        <w:ind w:firstLine="284"/>
        <w:jc w:val="both"/>
      </w:pPr>
      <w:r w:rsidRPr="0021440F">
        <w:t>(1) A gyermekjóléti és szociális alapellátások igénybevételéhez szükséges kérelmet az Alapszolgáltatási Központ vezetőjéhez kell benyújtani</w:t>
      </w:r>
      <w:r>
        <w:t>.</w:t>
      </w:r>
    </w:p>
    <w:p w:rsidR="00B005D4" w:rsidRPr="0021440F" w:rsidRDefault="00B005D4" w:rsidP="00B005D4">
      <w:pPr>
        <w:widowControl w:val="0"/>
        <w:ind w:firstLine="284"/>
        <w:jc w:val="both"/>
      </w:pPr>
    </w:p>
    <w:p w:rsidR="00B005D4" w:rsidRDefault="00B005D4" w:rsidP="00B005D4">
      <w:pPr>
        <w:widowControl w:val="0"/>
        <w:ind w:firstLine="284"/>
        <w:jc w:val="both"/>
      </w:pPr>
      <w:r w:rsidRPr="00003B94">
        <w:t>(2) A benyújtott kérelmek elbírálásáról és a személyi térítési díj megállapításáról az intézményvezető dönt.</w:t>
      </w:r>
    </w:p>
    <w:p w:rsidR="00B005D4" w:rsidRPr="00003B94" w:rsidRDefault="00B005D4" w:rsidP="00B005D4">
      <w:pPr>
        <w:widowControl w:val="0"/>
        <w:ind w:firstLine="284"/>
        <w:jc w:val="both"/>
      </w:pPr>
    </w:p>
    <w:p w:rsidR="00B005D4" w:rsidRPr="00003B94" w:rsidRDefault="00B005D4" w:rsidP="00B005D4">
      <w:pPr>
        <w:widowControl w:val="0"/>
        <w:ind w:firstLine="284"/>
        <w:jc w:val="both"/>
      </w:pPr>
      <w:r w:rsidRPr="00003B94">
        <w:t>(3) Ha a kötelezett a fizetendő személyi térítési díj összegét vitatja, az erről szóló értesítés</w:t>
      </w:r>
      <w:r>
        <w:t xml:space="preserve"> kézhezvételétől </w:t>
      </w:r>
      <w:r w:rsidRPr="00003B94">
        <w:t>számított 8 napo</w:t>
      </w:r>
      <w:r>
        <w:t xml:space="preserve">n belül írásbeli kérelemmel Bácsalmás Város Humánpolitikai </w:t>
      </w:r>
      <w:r>
        <w:lastRenderedPageBreak/>
        <w:t xml:space="preserve">Bizottságához </w:t>
      </w:r>
      <w:r w:rsidRPr="00003B94">
        <w:t>fordulhat.</w:t>
      </w:r>
      <w:r w:rsidRPr="00003B94">
        <w:rPr>
          <w:b/>
        </w:rPr>
        <w:t xml:space="preserve"> </w:t>
      </w:r>
    </w:p>
    <w:p w:rsidR="00B005D4" w:rsidRDefault="00B005D4" w:rsidP="00B005D4">
      <w:pPr>
        <w:widowControl w:val="0"/>
        <w:ind w:firstLine="284"/>
        <w:jc w:val="center"/>
        <w:rPr>
          <w:b/>
        </w:rPr>
      </w:pPr>
    </w:p>
    <w:p w:rsidR="00732F4F" w:rsidRPr="002F7AF0" w:rsidRDefault="00B005D4" w:rsidP="00732F4F">
      <w:pPr>
        <w:pStyle w:val="Szvegtrzs"/>
        <w:spacing w:before="240" w:after="0" w:line="24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t>(4)</w:t>
      </w:r>
      <w:r w:rsidR="00732F4F">
        <w:rPr>
          <w:rStyle w:val="Lbjegyzet-hivatkozs"/>
        </w:rPr>
        <w:footnoteReference w:id="4"/>
      </w:r>
      <w:r>
        <w:t xml:space="preserve"> </w:t>
      </w:r>
      <w:r w:rsidR="00732F4F" w:rsidRPr="002F7AF0">
        <w:rPr>
          <w:rFonts w:ascii="Arial" w:hAnsi="Arial" w:cs="Arial"/>
          <w:sz w:val="22"/>
          <w:szCs w:val="22"/>
        </w:rPr>
        <w:t>A Humánpolitikai Bizottság az e rendeletben szabályozott ellátások igénybevétele kapcsán keletkezett díjhátralékot a kötelezett szociális, jövedelmi és vagyoni helyzete mérlegelésével</w:t>
      </w:r>
    </w:p>
    <w:p w:rsidR="00732F4F" w:rsidRPr="002F7AF0" w:rsidRDefault="00732F4F" w:rsidP="00732F4F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2F7AF0">
        <w:rPr>
          <w:rFonts w:ascii="Arial" w:hAnsi="Arial" w:cs="Arial"/>
          <w:i/>
          <w:iCs/>
          <w:sz w:val="22"/>
          <w:szCs w:val="22"/>
        </w:rPr>
        <w:t>a)</w:t>
      </w:r>
      <w:r w:rsidRPr="002F7AF0">
        <w:rPr>
          <w:rFonts w:ascii="Arial" w:hAnsi="Arial" w:cs="Arial"/>
          <w:sz w:val="22"/>
          <w:szCs w:val="22"/>
        </w:rPr>
        <w:tab/>
        <w:t>elengedheti, amennyiben a kötelezett egy főre jutó havi jövedelme a szociális vetítési alap összegét nem éri el,</w:t>
      </w:r>
    </w:p>
    <w:p w:rsidR="00732F4F" w:rsidRPr="002F7AF0" w:rsidRDefault="00732F4F" w:rsidP="00732F4F">
      <w:pPr>
        <w:pStyle w:val="Szvegtrzs"/>
        <w:spacing w:after="0" w:line="240" w:lineRule="auto"/>
        <w:ind w:left="580" w:hanging="560"/>
        <w:jc w:val="both"/>
        <w:rPr>
          <w:rFonts w:ascii="Arial" w:hAnsi="Arial" w:cs="Arial"/>
          <w:sz w:val="22"/>
          <w:szCs w:val="22"/>
        </w:rPr>
      </w:pPr>
      <w:r w:rsidRPr="002F7AF0">
        <w:rPr>
          <w:rFonts w:ascii="Arial" w:hAnsi="Arial" w:cs="Arial"/>
          <w:i/>
          <w:iCs/>
          <w:sz w:val="22"/>
          <w:szCs w:val="22"/>
        </w:rPr>
        <w:t>b)</w:t>
      </w:r>
      <w:r w:rsidRPr="002F7AF0">
        <w:rPr>
          <w:rFonts w:ascii="Arial" w:hAnsi="Arial" w:cs="Arial"/>
          <w:sz w:val="22"/>
          <w:szCs w:val="22"/>
        </w:rPr>
        <w:tab/>
        <w:t xml:space="preserve">csökkentheti, amennyiben a kötelezett egy főre jutó havi jövedelme a szociális vetítési alap összegének másfélszeresét nem éri el, </w:t>
      </w:r>
    </w:p>
    <w:p w:rsidR="00732F4F" w:rsidRDefault="00732F4F" w:rsidP="00732F4F">
      <w:pPr>
        <w:widowControl w:val="0"/>
        <w:ind w:left="567" w:hanging="567"/>
        <w:jc w:val="both"/>
      </w:pPr>
      <w:r w:rsidRPr="002F7AF0">
        <w:rPr>
          <w:i/>
          <w:iCs/>
        </w:rPr>
        <w:t>c)</w:t>
      </w:r>
      <w:r w:rsidRPr="002F7AF0">
        <w:tab/>
        <w:t>részletfizetést engedélyezhet, amennyiben a kötelezett egy főre jutó havi jövedelme a szociális vetítési alap összegének kétszeresét nem éri el.</w:t>
      </w:r>
    </w:p>
    <w:p w:rsidR="00B005D4" w:rsidRDefault="00B005D4" w:rsidP="00B005D4">
      <w:pPr>
        <w:widowControl w:val="0"/>
        <w:ind w:firstLine="284"/>
        <w:jc w:val="both"/>
      </w:pPr>
    </w:p>
    <w:p w:rsidR="00B005D4" w:rsidRPr="0020685C" w:rsidRDefault="00B005D4" w:rsidP="00B005D4">
      <w:pPr>
        <w:widowControl w:val="0"/>
        <w:ind w:firstLine="284"/>
      </w:pPr>
    </w:p>
    <w:p w:rsidR="00B005D4" w:rsidRDefault="00B005D4" w:rsidP="00B005D4">
      <w:pPr>
        <w:widowControl w:val="0"/>
        <w:ind w:firstLine="284"/>
        <w:jc w:val="both"/>
      </w:pPr>
      <w:r w:rsidRPr="0020685C">
        <w:t>(5) A polgármester intézkedik Bácsalmás Város Önkormányzata által biztosított gyermekétkeztetési és szociális alapellátások esetében a behajthatatlan hátralék törléséről.</w:t>
      </w:r>
    </w:p>
    <w:p w:rsidR="00B005D4" w:rsidRPr="0020685C" w:rsidRDefault="00B005D4" w:rsidP="00B005D4">
      <w:pPr>
        <w:widowControl w:val="0"/>
        <w:jc w:val="both"/>
      </w:pPr>
    </w:p>
    <w:p w:rsidR="00B005D4" w:rsidRPr="0020685C" w:rsidRDefault="00B005D4" w:rsidP="00B005D4">
      <w:pPr>
        <w:widowControl w:val="0"/>
        <w:jc w:val="center"/>
        <w:rPr>
          <w:b/>
          <w:bCs/>
        </w:rPr>
      </w:pPr>
      <w:r w:rsidRPr="0020685C">
        <w:rPr>
          <w:b/>
          <w:bCs/>
        </w:rPr>
        <w:t>IV. FEJEZET</w:t>
      </w:r>
    </w:p>
    <w:p w:rsidR="00B005D4" w:rsidRDefault="00B005D4" w:rsidP="00B005D4">
      <w:pPr>
        <w:widowControl w:val="0"/>
        <w:jc w:val="center"/>
        <w:rPr>
          <w:b/>
          <w:bCs/>
        </w:rPr>
      </w:pPr>
      <w:r w:rsidRPr="0020685C">
        <w:rPr>
          <w:b/>
          <w:bCs/>
        </w:rPr>
        <w:t>Záró rendelkezések</w:t>
      </w:r>
    </w:p>
    <w:p w:rsidR="00B005D4" w:rsidRPr="0020685C" w:rsidRDefault="00B005D4" w:rsidP="00B005D4">
      <w:pPr>
        <w:widowControl w:val="0"/>
        <w:jc w:val="center"/>
        <w:rPr>
          <w:b/>
          <w:bCs/>
        </w:rPr>
      </w:pPr>
    </w:p>
    <w:p w:rsidR="00B005D4" w:rsidRPr="00B005D4" w:rsidRDefault="00B005D4" w:rsidP="00B005D4">
      <w:pPr>
        <w:widowControl w:val="0"/>
        <w:jc w:val="center"/>
        <w:rPr>
          <w:b/>
        </w:rPr>
      </w:pPr>
      <w:r w:rsidRPr="00B005D4">
        <w:rPr>
          <w:b/>
        </w:rPr>
        <w:t>5. §</w:t>
      </w:r>
    </w:p>
    <w:p w:rsidR="00B005D4" w:rsidRPr="0020685C" w:rsidRDefault="00B005D4" w:rsidP="00B005D4">
      <w:pPr>
        <w:widowControl w:val="0"/>
        <w:jc w:val="center"/>
      </w:pPr>
    </w:p>
    <w:p w:rsidR="00B005D4" w:rsidRDefault="00B005D4" w:rsidP="00B005D4">
      <w:pPr>
        <w:widowControl w:val="0"/>
        <w:ind w:firstLine="284"/>
        <w:jc w:val="both"/>
      </w:pPr>
      <w:r w:rsidRPr="00B47CCD">
        <w:t>(1) Ez a rendelet 2018. április 1. napján lép hatályba.</w:t>
      </w:r>
    </w:p>
    <w:p w:rsidR="00B005D4" w:rsidRDefault="00B005D4" w:rsidP="00B005D4">
      <w:pPr>
        <w:widowControl w:val="0"/>
        <w:ind w:firstLine="284"/>
        <w:jc w:val="both"/>
      </w:pPr>
    </w:p>
    <w:p w:rsidR="00B005D4" w:rsidRPr="00B47CCD" w:rsidRDefault="00B005D4" w:rsidP="00B005D4">
      <w:pPr>
        <w:widowControl w:val="0"/>
        <w:ind w:firstLine="284"/>
        <w:jc w:val="both"/>
      </w:pPr>
      <w:r>
        <w:t>(2) E rendelet rendelkezéseit a hatálybalépéskor folyamatban lévő ügyekben is alkalmazni kell.</w:t>
      </w:r>
    </w:p>
    <w:p w:rsidR="00B005D4" w:rsidRPr="00B47CCD" w:rsidRDefault="00B005D4" w:rsidP="00B005D4">
      <w:pPr>
        <w:widowControl w:val="0"/>
        <w:ind w:firstLine="284"/>
        <w:jc w:val="both"/>
      </w:pPr>
    </w:p>
    <w:p w:rsidR="00B005D4" w:rsidRDefault="00B005D4" w:rsidP="00B005D4">
      <w:pPr>
        <w:widowControl w:val="0"/>
        <w:ind w:firstLine="284"/>
        <w:jc w:val="both"/>
      </w:pPr>
      <w:r>
        <w:t>(3) Hatályát veszti</w:t>
      </w:r>
      <w:r w:rsidRPr="00B47CCD">
        <w:t xml:space="preserve"> a városi önkormányzat által fenntartott intézményekben alkalmazandó térítési díjakról szóló 13/2002. (V. 31.) önkormányzati rendelet</w:t>
      </w:r>
      <w:r>
        <w:t>, és az azt módosító</w:t>
      </w:r>
    </w:p>
    <w:p w:rsidR="00B005D4" w:rsidRDefault="00B005D4" w:rsidP="00B005D4">
      <w:pPr>
        <w:widowControl w:val="0"/>
        <w:ind w:firstLine="284"/>
        <w:jc w:val="both"/>
      </w:pPr>
      <w:r w:rsidRPr="00012953">
        <w:t xml:space="preserve">a) </w:t>
      </w:r>
      <w:r w:rsidR="001C6B37" w:rsidRPr="00012953">
        <w:t>6/2003. (III. 26.),</w:t>
      </w:r>
    </w:p>
    <w:p w:rsidR="001C6B37" w:rsidRDefault="001C6B37" w:rsidP="00B005D4">
      <w:pPr>
        <w:widowControl w:val="0"/>
        <w:ind w:firstLine="284"/>
        <w:jc w:val="both"/>
      </w:pPr>
      <w:r>
        <w:t>b) 2/2004. (II. 17.),</w:t>
      </w:r>
    </w:p>
    <w:p w:rsidR="001C6B37" w:rsidRDefault="001C6B37" w:rsidP="00B005D4">
      <w:pPr>
        <w:widowControl w:val="0"/>
        <w:ind w:firstLine="284"/>
        <w:jc w:val="both"/>
      </w:pPr>
      <w:r>
        <w:t>c) 35/2006. (XII. 31.),</w:t>
      </w:r>
    </w:p>
    <w:p w:rsidR="001C6B37" w:rsidRDefault="001C6B37" w:rsidP="00B005D4">
      <w:pPr>
        <w:widowControl w:val="0"/>
        <w:ind w:firstLine="284"/>
        <w:jc w:val="both"/>
      </w:pPr>
      <w:r>
        <w:t>d) 2/2007. (I. 10.),</w:t>
      </w:r>
    </w:p>
    <w:p w:rsidR="001C6B37" w:rsidRDefault="001C6B37" w:rsidP="00B005D4">
      <w:pPr>
        <w:widowControl w:val="0"/>
        <w:ind w:firstLine="284"/>
        <w:jc w:val="both"/>
      </w:pPr>
      <w:r>
        <w:t>e) 3/2007. (I. 31.),</w:t>
      </w:r>
    </w:p>
    <w:p w:rsidR="001C6B37" w:rsidRDefault="001C6B37" w:rsidP="00B005D4">
      <w:pPr>
        <w:widowControl w:val="0"/>
        <w:ind w:firstLine="284"/>
        <w:jc w:val="both"/>
      </w:pPr>
      <w:r>
        <w:t>f) 8/2008. (IV. 2.),</w:t>
      </w:r>
    </w:p>
    <w:p w:rsidR="001C6B37" w:rsidRDefault="001C6B37" w:rsidP="00B005D4">
      <w:pPr>
        <w:widowControl w:val="0"/>
        <w:ind w:firstLine="284"/>
        <w:jc w:val="both"/>
      </w:pPr>
      <w:r>
        <w:t>g) 7/2009. (IV. 1.),</w:t>
      </w:r>
    </w:p>
    <w:p w:rsidR="001C6B37" w:rsidRDefault="001C6B37" w:rsidP="00B005D4">
      <w:pPr>
        <w:widowControl w:val="0"/>
        <w:ind w:firstLine="284"/>
        <w:jc w:val="both"/>
      </w:pPr>
      <w:r>
        <w:t>h) 9/2010. (III. 20.),</w:t>
      </w:r>
    </w:p>
    <w:p w:rsidR="001C6B37" w:rsidRDefault="001C6B37" w:rsidP="00B005D4">
      <w:pPr>
        <w:widowControl w:val="0"/>
        <w:ind w:firstLine="284"/>
        <w:jc w:val="both"/>
      </w:pPr>
      <w:r>
        <w:t>i) 11/2013. (V. 3.),</w:t>
      </w:r>
    </w:p>
    <w:p w:rsidR="001C6B37" w:rsidRDefault="001C6B37" w:rsidP="00B005D4">
      <w:pPr>
        <w:widowControl w:val="0"/>
        <w:ind w:firstLine="284"/>
        <w:jc w:val="both"/>
      </w:pPr>
      <w:r>
        <w:t>j) 19/2013. (VII. 30.),</w:t>
      </w:r>
    </w:p>
    <w:p w:rsidR="001C6B37" w:rsidRDefault="001C6B37" w:rsidP="00B005D4">
      <w:pPr>
        <w:widowControl w:val="0"/>
        <w:ind w:firstLine="284"/>
        <w:jc w:val="both"/>
      </w:pPr>
      <w:r>
        <w:t>k) 7/2014. (III. 28.),</w:t>
      </w:r>
    </w:p>
    <w:p w:rsidR="001C6B37" w:rsidRDefault="001C6B37" w:rsidP="00B005D4">
      <w:pPr>
        <w:widowControl w:val="0"/>
        <w:ind w:firstLine="284"/>
        <w:jc w:val="both"/>
      </w:pPr>
      <w:r>
        <w:t>l) 20/2014. (XI. 28.),</w:t>
      </w:r>
    </w:p>
    <w:p w:rsidR="001C6B37" w:rsidRDefault="001C6B37" w:rsidP="00B005D4">
      <w:pPr>
        <w:widowControl w:val="0"/>
        <w:ind w:firstLine="284"/>
        <w:jc w:val="both"/>
      </w:pPr>
      <w:r>
        <w:t>m) 6/2015. (III. 31.),</w:t>
      </w:r>
    </w:p>
    <w:p w:rsidR="001C6B37" w:rsidRDefault="001C6B37" w:rsidP="00B005D4">
      <w:pPr>
        <w:widowControl w:val="0"/>
        <w:ind w:firstLine="284"/>
        <w:jc w:val="both"/>
      </w:pPr>
      <w:r>
        <w:t xml:space="preserve">n) </w:t>
      </w:r>
      <w:r w:rsidR="00255A06">
        <w:t>9/2015. (IV. 30.),</w:t>
      </w:r>
    </w:p>
    <w:p w:rsidR="00255A06" w:rsidRDefault="00255A06" w:rsidP="00255A06">
      <w:pPr>
        <w:widowControl w:val="0"/>
        <w:ind w:firstLine="284"/>
        <w:jc w:val="both"/>
      </w:pPr>
      <w:r>
        <w:t>o) 8/2016. (III. 30.)</w:t>
      </w:r>
    </w:p>
    <w:p w:rsidR="001433B9" w:rsidRPr="00107E8D" w:rsidRDefault="001C6B37" w:rsidP="00B005D4">
      <w:pPr>
        <w:widowControl w:val="0"/>
        <w:ind w:firstLine="284"/>
        <w:jc w:val="both"/>
      </w:pPr>
      <w:r>
        <w:t>önkormányzati rendelet.</w:t>
      </w:r>
    </w:p>
    <w:p w:rsidR="00B005D4" w:rsidRDefault="00B005D4" w:rsidP="00B005D4">
      <w:pPr>
        <w:widowControl w:val="0"/>
        <w:jc w:val="both"/>
        <w:rPr>
          <w:b/>
        </w:rPr>
      </w:pPr>
    </w:p>
    <w:p w:rsidR="00B005D4" w:rsidRDefault="00B005D4" w:rsidP="00B005D4">
      <w:pPr>
        <w:widowControl w:val="0"/>
        <w:jc w:val="both"/>
      </w:pPr>
    </w:p>
    <w:p w:rsidR="00B005D4" w:rsidRPr="00081F3B" w:rsidRDefault="00B005D4" w:rsidP="00B005D4">
      <w:pPr>
        <w:widowControl w:val="0"/>
        <w:jc w:val="both"/>
      </w:pPr>
    </w:p>
    <w:p w:rsidR="00B005D4" w:rsidRPr="00A92549" w:rsidRDefault="00B005D4" w:rsidP="00B005D4">
      <w:pPr>
        <w:widowControl w:val="0"/>
        <w:tabs>
          <w:tab w:val="left" w:pos="0"/>
          <w:tab w:val="center" w:pos="2200"/>
          <w:tab w:val="center" w:pos="7260"/>
        </w:tabs>
        <w:rPr>
          <w:bCs/>
        </w:rPr>
      </w:pPr>
      <w:r w:rsidRPr="00A92549">
        <w:rPr>
          <w:bCs/>
        </w:rPr>
        <w:tab/>
        <w:t>Németh Balázs</w:t>
      </w:r>
      <w:r w:rsidRPr="00A92549">
        <w:rPr>
          <w:bCs/>
        </w:rPr>
        <w:tab/>
        <w:t xml:space="preserve">Patocskai Ibolya </w:t>
      </w:r>
    </w:p>
    <w:p w:rsidR="00B005D4" w:rsidRPr="00A92549" w:rsidRDefault="00B005D4" w:rsidP="00B005D4">
      <w:pPr>
        <w:widowControl w:val="0"/>
        <w:tabs>
          <w:tab w:val="left" w:pos="0"/>
          <w:tab w:val="center" w:pos="2200"/>
          <w:tab w:val="center" w:pos="7260"/>
        </w:tabs>
        <w:rPr>
          <w:bCs/>
        </w:rPr>
      </w:pPr>
      <w:r w:rsidRPr="00A92549">
        <w:rPr>
          <w:bCs/>
        </w:rPr>
        <w:tab/>
        <w:t>polgármester</w:t>
      </w:r>
      <w:r w:rsidRPr="00A92549">
        <w:rPr>
          <w:bCs/>
        </w:rPr>
        <w:tab/>
        <w:t>jegyző</w:t>
      </w:r>
    </w:p>
    <w:p w:rsidR="00B005D4" w:rsidRDefault="00B005D4" w:rsidP="00B005D4">
      <w:pPr>
        <w:widowControl w:val="0"/>
        <w:tabs>
          <w:tab w:val="left" w:pos="0"/>
          <w:tab w:val="center" w:pos="2200"/>
          <w:tab w:val="center" w:pos="7260"/>
        </w:tabs>
        <w:jc w:val="both"/>
        <w:rPr>
          <w:bCs/>
        </w:rPr>
      </w:pPr>
    </w:p>
    <w:p w:rsidR="00B005D4" w:rsidRDefault="00B005D4" w:rsidP="00B005D4">
      <w:pPr>
        <w:widowControl w:val="0"/>
        <w:tabs>
          <w:tab w:val="left" w:pos="0"/>
          <w:tab w:val="center" w:pos="2200"/>
          <w:tab w:val="center" w:pos="7260"/>
        </w:tabs>
        <w:jc w:val="both"/>
        <w:rPr>
          <w:bCs/>
        </w:rPr>
      </w:pPr>
    </w:p>
    <w:p w:rsidR="00B005D4" w:rsidRPr="0019051F" w:rsidRDefault="00B005D4" w:rsidP="00B005D4">
      <w:pPr>
        <w:widowControl w:val="0"/>
        <w:tabs>
          <w:tab w:val="left" w:pos="0"/>
          <w:tab w:val="center" w:pos="2200"/>
          <w:tab w:val="center" w:pos="7260"/>
        </w:tabs>
        <w:jc w:val="both"/>
        <w:rPr>
          <w:bCs/>
        </w:rPr>
      </w:pPr>
    </w:p>
    <w:p w:rsidR="00B005D4" w:rsidRPr="0019051F" w:rsidRDefault="00B005D4" w:rsidP="00B005D4">
      <w:pPr>
        <w:widowControl w:val="0"/>
        <w:tabs>
          <w:tab w:val="left" w:pos="0"/>
          <w:tab w:val="center" w:pos="2200"/>
          <w:tab w:val="center" w:pos="7260"/>
        </w:tabs>
        <w:jc w:val="both"/>
        <w:rPr>
          <w:bCs/>
        </w:rPr>
      </w:pPr>
    </w:p>
    <w:p w:rsidR="00B005D4" w:rsidRDefault="00B005D4" w:rsidP="00B005D4">
      <w:pPr>
        <w:widowControl w:val="0"/>
        <w:tabs>
          <w:tab w:val="center" w:pos="2200"/>
          <w:tab w:val="center" w:pos="7260"/>
        </w:tabs>
        <w:jc w:val="both"/>
      </w:pPr>
      <w:r w:rsidRPr="00A92549">
        <w:t>Záradék:</w:t>
      </w:r>
    </w:p>
    <w:p w:rsidR="00B005D4" w:rsidRDefault="00B005D4" w:rsidP="00B005D4">
      <w:pPr>
        <w:widowControl w:val="0"/>
        <w:tabs>
          <w:tab w:val="center" w:pos="2200"/>
          <w:tab w:val="center" w:pos="7260"/>
        </w:tabs>
        <w:jc w:val="both"/>
      </w:pPr>
    </w:p>
    <w:p w:rsidR="00B005D4" w:rsidRPr="002D3E9D" w:rsidRDefault="00B005D4" w:rsidP="00B005D4">
      <w:pPr>
        <w:widowControl w:val="0"/>
        <w:tabs>
          <w:tab w:val="center" w:pos="2310"/>
          <w:tab w:val="center" w:pos="7150"/>
        </w:tabs>
        <w:jc w:val="both"/>
      </w:pPr>
      <w:r w:rsidRPr="002D3E9D">
        <w:t>Megalkotta Bácsalmás Város Önkormányza</w:t>
      </w:r>
      <w:r>
        <w:t>tának Képviselő-testülete a 2018. március 27-én</w:t>
      </w:r>
      <w:r w:rsidRPr="002D3E9D">
        <w:t xml:space="preserve"> tartott ülésén.</w:t>
      </w:r>
    </w:p>
    <w:p w:rsidR="00B005D4" w:rsidRPr="00A92549" w:rsidRDefault="00B005D4" w:rsidP="00B005D4">
      <w:pPr>
        <w:widowControl w:val="0"/>
        <w:tabs>
          <w:tab w:val="center" w:pos="2200"/>
          <w:tab w:val="center" w:pos="7260"/>
        </w:tabs>
        <w:jc w:val="both"/>
      </w:pPr>
    </w:p>
    <w:p w:rsidR="00B005D4" w:rsidRPr="002D3E9D" w:rsidRDefault="00B005D4" w:rsidP="00B005D4">
      <w:pPr>
        <w:widowControl w:val="0"/>
        <w:tabs>
          <w:tab w:val="center" w:pos="2310"/>
          <w:tab w:val="center" w:pos="7150"/>
        </w:tabs>
        <w:jc w:val="both"/>
      </w:pPr>
      <w:r w:rsidRPr="002D3E9D">
        <w:t xml:space="preserve">Kihirdetve: a Bácsalmási Közös Önkormányzati Hivatal tájékoztató tábláján, </w:t>
      </w:r>
    </w:p>
    <w:p w:rsidR="00B005D4" w:rsidRPr="002D3E9D" w:rsidRDefault="00B005D4" w:rsidP="00B005D4">
      <w:pPr>
        <w:widowControl w:val="0"/>
        <w:tabs>
          <w:tab w:val="center" w:pos="2310"/>
          <w:tab w:val="center" w:pos="7150"/>
        </w:tabs>
        <w:jc w:val="both"/>
      </w:pPr>
      <w:r>
        <w:t>2018. március 29-én.</w:t>
      </w:r>
    </w:p>
    <w:p w:rsidR="00B005D4" w:rsidRDefault="00B005D4" w:rsidP="00B005D4">
      <w:pPr>
        <w:widowControl w:val="0"/>
        <w:tabs>
          <w:tab w:val="center" w:pos="2200"/>
          <w:tab w:val="center" w:pos="7260"/>
        </w:tabs>
        <w:jc w:val="both"/>
      </w:pPr>
    </w:p>
    <w:p w:rsidR="00B005D4" w:rsidRDefault="00B005D4" w:rsidP="00B005D4">
      <w:pPr>
        <w:widowControl w:val="0"/>
        <w:tabs>
          <w:tab w:val="center" w:pos="2200"/>
          <w:tab w:val="center" w:pos="7260"/>
        </w:tabs>
        <w:jc w:val="both"/>
      </w:pPr>
    </w:p>
    <w:p w:rsidR="00B005D4" w:rsidRPr="00A92549" w:rsidRDefault="00B005D4" w:rsidP="00B005D4">
      <w:pPr>
        <w:widowControl w:val="0"/>
        <w:tabs>
          <w:tab w:val="center" w:pos="2200"/>
          <w:tab w:val="center" w:pos="7260"/>
        </w:tabs>
        <w:jc w:val="both"/>
      </w:pPr>
    </w:p>
    <w:p w:rsidR="00B005D4" w:rsidRPr="00A92549" w:rsidRDefault="00B005D4" w:rsidP="00B005D4">
      <w:pPr>
        <w:widowControl w:val="0"/>
        <w:tabs>
          <w:tab w:val="center" w:pos="7260"/>
        </w:tabs>
        <w:jc w:val="both"/>
      </w:pPr>
      <w:r w:rsidRPr="00A92549">
        <w:tab/>
        <w:t xml:space="preserve">Patocskai Ibolya </w:t>
      </w:r>
    </w:p>
    <w:p w:rsidR="00B005D4" w:rsidRPr="00A92549" w:rsidRDefault="00B005D4" w:rsidP="00B005D4">
      <w:pPr>
        <w:widowControl w:val="0"/>
        <w:tabs>
          <w:tab w:val="center" w:pos="7260"/>
        </w:tabs>
        <w:jc w:val="both"/>
      </w:pPr>
      <w:r w:rsidRPr="00A92549">
        <w:tab/>
        <w:t>jegyző</w:t>
      </w:r>
    </w:p>
    <w:p w:rsidR="00B005D4" w:rsidRDefault="00B005D4" w:rsidP="00B005D4">
      <w:pPr>
        <w:widowControl w:val="0"/>
        <w:jc w:val="both"/>
      </w:pPr>
    </w:p>
    <w:p w:rsidR="00B005D4" w:rsidRPr="00134817" w:rsidRDefault="00B005D4" w:rsidP="00B005D4">
      <w:pPr>
        <w:widowControl w:val="0"/>
        <w:jc w:val="center"/>
        <w:rPr>
          <w:i/>
          <w:u w:val="single"/>
        </w:rPr>
      </w:pPr>
      <w:r>
        <w:rPr>
          <w:i/>
          <w:u w:val="single"/>
        </w:rPr>
        <w:br w:type="page"/>
      </w:r>
    </w:p>
    <w:p w:rsidR="00B005D4" w:rsidRPr="00FC0B95" w:rsidRDefault="00B005D4" w:rsidP="00B005D4">
      <w:pPr>
        <w:widowControl w:val="0"/>
        <w:ind w:left="360"/>
        <w:jc w:val="center"/>
        <w:rPr>
          <w:i/>
          <w:sz w:val="20"/>
          <w:szCs w:val="20"/>
          <w:u w:val="single"/>
        </w:rPr>
      </w:pPr>
      <w:r w:rsidRPr="00FC0B95">
        <w:rPr>
          <w:i/>
          <w:sz w:val="20"/>
          <w:szCs w:val="20"/>
          <w:u w:val="single"/>
        </w:rPr>
        <w:lastRenderedPageBreak/>
        <w:t>1. melléklet a 3/2018. (III. 29.) önkormányzati rendelethez</w:t>
      </w:r>
      <w:r w:rsidR="00547295" w:rsidRPr="00FC0B95">
        <w:rPr>
          <w:rStyle w:val="Lbjegyzet-hivatkozs"/>
          <w:i/>
          <w:sz w:val="20"/>
          <w:szCs w:val="20"/>
          <w:u w:val="single"/>
        </w:rPr>
        <w:footnoteReference w:id="5"/>
      </w:r>
    </w:p>
    <w:p w:rsidR="00576E2A" w:rsidRPr="00BD2E26" w:rsidRDefault="00576E2A" w:rsidP="00547295">
      <w:pPr>
        <w:rPr>
          <w:sz w:val="6"/>
          <w:szCs w:val="6"/>
        </w:rPr>
      </w:pPr>
    </w:p>
    <w:p w:rsidR="00534381" w:rsidRPr="00FC0B95" w:rsidRDefault="00534381" w:rsidP="00534381">
      <w:pPr>
        <w:widowControl w:val="0"/>
        <w:jc w:val="center"/>
        <w:rPr>
          <w:sz w:val="20"/>
          <w:szCs w:val="20"/>
        </w:rPr>
      </w:pPr>
      <w:r w:rsidRPr="00FC0B95">
        <w:rPr>
          <w:sz w:val="20"/>
          <w:szCs w:val="20"/>
        </w:rPr>
        <w:t>Köznevelési intézményekben alkalmazott étkeztetés intézményi térítési díja</w:t>
      </w:r>
    </w:p>
    <w:p w:rsidR="006C2E5D" w:rsidRDefault="006C2E5D" w:rsidP="00B005D4">
      <w:pPr>
        <w:widowControl w:val="0"/>
        <w:rPr>
          <w:sz w:val="12"/>
          <w:szCs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101"/>
        <w:gridCol w:w="1977"/>
        <w:gridCol w:w="904"/>
        <w:gridCol w:w="1256"/>
      </w:tblGrid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5D" w:rsidRPr="00BD2E26" w:rsidRDefault="006C2E5D" w:rsidP="00132160">
            <w:pPr>
              <w:tabs>
                <w:tab w:val="left" w:pos="540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C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D</w:t>
            </w:r>
          </w:p>
        </w:tc>
      </w:tr>
      <w:tr w:rsidR="006C2E5D" w:rsidRPr="00BD2E26" w:rsidTr="00132160">
        <w:trPr>
          <w:trHeight w:val="56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Ellátás megnevezése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Nettó nyersanyagnorma</w:t>
            </w:r>
          </w:p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(Ft/fő/nap)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ÁFÁ-ja</w:t>
            </w:r>
          </w:p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(Ft)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Térítési díj (kerekítve)</w:t>
            </w:r>
          </w:p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(Ft/fő/nap)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Bölcsődei ellátás a BKTT bácsalmási bölcsődéjében napi 4-szeri étkezéssel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650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Reggeli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135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Tízórai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Ebéd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285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Uzsonna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Óvodai ellátás a BKTT bácsalmási tagóvodájában napi 3-szori étkezéssel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620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                      Tízórai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145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                      Ebéd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315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                      Uzsonna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BD2E26">
              <w:rPr>
                <w:sz w:val="20"/>
                <w:szCs w:val="20"/>
                <w:lang w:eastAsia="en-US"/>
              </w:rPr>
              <w:t>Szünidei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étkeztetés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570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Óvodai ellátás a BKTT </w:t>
            </w:r>
            <w:proofErr w:type="spellStart"/>
            <w:r w:rsidRPr="00BD2E26">
              <w:rPr>
                <w:sz w:val="20"/>
                <w:szCs w:val="20"/>
                <w:lang w:eastAsia="en-US"/>
              </w:rPr>
              <w:t>bácsszőlősi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tagóvodájában napi 3-szori étkezéssel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620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jc w:val="both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Tízórai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145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                      Ebéd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315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                      Uzsonna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BD2E26">
              <w:rPr>
                <w:sz w:val="20"/>
                <w:szCs w:val="20"/>
                <w:lang w:eastAsia="en-US"/>
              </w:rPr>
              <w:t>Szünidei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étkeztetés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570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Óvodai ellátás a BKTT </w:t>
            </w:r>
            <w:proofErr w:type="spellStart"/>
            <w:r w:rsidRPr="00BD2E26">
              <w:rPr>
                <w:sz w:val="20"/>
                <w:szCs w:val="20"/>
                <w:lang w:eastAsia="en-US"/>
              </w:rPr>
              <w:t>csikériai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tagóvodájában napi 3-szori étkezéssel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620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Tízórai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145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Ebéd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315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Uzsonna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BD2E26">
              <w:rPr>
                <w:sz w:val="20"/>
                <w:szCs w:val="20"/>
                <w:lang w:eastAsia="en-US"/>
              </w:rPr>
              <w:t>Szünidei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étkeztetés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570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Óvodai ellátás a BKTT </w:t>
            </w:r>
            <w:proofErr w:type="spellStart"/>
            <w:r w:rsidRPr="00BD2E26">
              <w:rPr>
                <w:sz w:val="20"/>
                <w:szCs w:val="20"/>
                <w:lang w:eastAsia="en-US"/>
              </w:rPr>
              <w:t>mátételkei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tagóvodájában napi 3-szori étkezéssel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620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Tízórai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145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Ebéd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315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Uzsonna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160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BD2E26">
              <w:rPr>
                <w:sz w:val="20"/>
                <w:szCs w:val="20"/>
                <w:lang w:eastAsia="en-US"/>
              </w:rPr>
              <w:t>Szünidei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étkeztetés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570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Általános iskolai </w:t>
            </w:r>
            <w:proofErr w:type="spellStart"/>
            <w:r w:rsidRPr="00BD2E26">
              <w:rPr>
                <w:sz w:val="20"/>
                <w:szCs w:val="20"/>
                <w:lang w:eastAsia="en-US"/>
              </w:rPr>
              <w:t>napközis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ellátás napi 3-szori étkezéssel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830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Tízórai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215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Ebéd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405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Uzsonna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210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proofErr w:type="spellStart"/>
            <w:r w:rsidRPr="00BD2E26">
              <w:rPr>
                <w:sz w:val="20"/>
                <w:szCs w:val="20"/>
                <w:lang w:eastAsia="en-US"/>
              </w:rPr>
              <w:t>Szünidei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étkeztetés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570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Középiskola 3X étkezés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725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920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Tízórai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210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Ebéd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515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ind w:left="1362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Uzsonna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195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Középiskola </w:t>
            </w:r>
            <w:proofErr w:type="spellStart"/>
            <w:r w:rsidRPr="00BD2E26">
              <w:rPr>
                <w:sz w:val="20"/>
                <w:szCs w:val="20"/>
                <w:lang w:eastAsia="en-US"/>
              </w:rPr>
              <w:t>szünidei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 xml:space="preserve"> étkeztetés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highlight w:val="green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570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Diákszálló reggeli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190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Diákszálló vacsora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260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Diákszálló napi 5-szöri étkezés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1080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1 370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Konyhai alkalmazottak ebéd (</w:t>
            </w:r>
            <w:proofErr w:type="spellStart"/>
            <w:r w:rsidRPr="00BD2E26">
              <w:rPr>
                <w:sz w:val="20"/>
                <w:szCs w:val="20"/>
                <w:lang w:eastAsia="en-US"/>
              </w:rPr>
              <w:t>nyersanyagnorma+rezsi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>) x 50 %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600</w:t>
            </w:r>
          </w:p>
        </w:tc>
      </w:tr>
      <w:tr w:rsidR="006C2E5D" w:rsidRPr="00BD2E26" w:rsidTr="00132160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Felnőtt ebéd (</w:t>
            </w:r>
            <w:proofErr w:type="spellStart"/>
            <w:r w:rsidRPr="00BD2E26">
              <w:rPr>
                <w:sz w:val="20"/>
                <w:szCs w:val="20"/>
                <w:lang w:eastAsia="en-US"/>
              </w:rPr>
              <w:t>nyersanyagnorma+rezsi</w:t>
            </w:r>
            <w:proofErr w:type="spellEnd"/>
            <w:r w:rsidRPr="00BD2E2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945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5D" w:rsidRPr="00BD2E26" w:rsidRDefault="006C2E5D" w:rsidP="00132160">
            <w:pPr>
              <w:tabs>
                <w:tab w:val="left" w:pos="540"/>
              </w:tabs>
              <w:jc w:val="center"/>
              <w:rPr>
                <w:sz w:val="20"/>
                <w:szCs w:val="20"/>
                <w:lang w:eastAsia="en-US"/>
              </w:rPr>
            </w:pPr>
            <w:r w:rsidRPr="00BD2E26">
              <w:rPr>
                <w:sz w:val="20"/>
                <w:szCs w:val="20"/>
                <w:lang w:eastAsia="en-US"/>
              </w:rPr>
              <w:t xml:space="preserve">1 200 </w:t>
            </w:r>
          </w:p>
        </w:tc>
      </w:tr>
    </w:tbl>
    <w:p w:rsidR="00BD2E26" w:rsidRDefault="00BD2E26">
      <w:pPr>
        <w:rPr>
          <w:i/>
          <w:u w:val="single"/>
        </w:rPr>
      </w:pPr>
      <w:r>
        <w:rPr>
          <w:i/>
          <w:u w:val="single"/>
        </w:rPr>
        <w:br w:type="page"/>
      </w:r>
    </w:p>
    <w:p w:rsidR="00B005D4" w:rsidRDefault="00B005D4" w:rsidP="00B005D4">
      <w:pPr>
        <w:widowControl w:val="0"/>
        <w:jc w:val="right"/>
        <w:rPr>
          <w:i/>
          <w:u w:val="single"/>
        </w:rPr>
      </w:pPr>
    </w:p>
    <w:p w:rsidR="00B005D4" w:rsidRPr="00B005D4" w:rsidRDefault="00B005D4" w:rsidP="00B005D4">
      <w:pPr>
        <w:widowControl w:val="0"/>
        <w:ind w:left="360"/>
        <w:jc w:val="center"/>
        <w:rPr>
          <w:i/>
          <w:u w:val="single"/>
        </w:rPr>
      </w:pPr>
      <w:r>
        <w:rPr>
          <w:i/>
          <w:u w:val="single"/>
        </w:rPr>
        <w:t>2. melléklet a 3</w:t>
      </w:r>
      <w:r w:rsidRPr="00B005D4">
        <w:rPr>
          <w:i/>
          <w:u w:val="single"/>
        </w:rPr>
        <w:t>/2018. (</w:t>
      </w:r>
      <w:r w:rsidR="008C166C">
        <w:rPr>
          <w:i/>
          <w:u w:val="single"/>
        </w:rPr>
        <w:t>III. 29</w:t>
      </w:r>
      <w:r w:rsidRPr="00B005D4">
        <w:rPr>
          <w:i/>
          <w:u w:val="single"/>
        </w:rPr>
        <w:t>.) önkormányzati rend</w:t>
      </w:r>
      <w:r w:rsidR="00FA1D04">
        <w:rPr>
          <w:i/>
          <w:u w:val="single"/>
        </w:rPr>
        <w:t>e</w:t>
      </w:r>
      <w:r w:rsidRPr="00B005D4">
        <w:rPr>
          <w:i/>
          <w:u w:val="single"/>
        </w:rPr>
        <w:t>lethez</w:t>
      </w:r>
      <w:r w:rsidR="008C166C">
        <w:rPr>
          <w:rStyle w:val="Lbjegyzet-hivatkozs"/>
          <w:i/>
          <w:u w:val="single"/>
        </w:rPr>
        <w:footnoteReference w:id="6"/>
      </w:r>
    </w:p>
    <w:p w:rsidR="0016318B" w:rsidRPr="00BE537D" w:rsidRDefault="0016318B" w:rsidP="0016318B">
      <w:pPr>
        <w:widowControl w:val="0"/>
      </w:pPr>
    </w:p>
    <w:p w:rsidR="009D6E6F" w:rsidRPr="002B3734" w:rsidRDefault="009D6E6F" w:rsidP="009D6E6F">
      <w:pPr>
        <w:widowControl w:val="0"/>
        <w:jc w:val="center"/>
        <w:rPr>
          <w:b/>
        </w:rPr>
      </w:pPr>
      <w:r w:rsidRPr="002B3734">
        <w:rPr>
          <w:b/>
        </w:rPr>
        <w:t>Szociális szolgáltatások intézményi térítési díja</w:t>
      </w:r>
    </w:p>
    <w:p w:rsidR="009D6E6F" w:rsidRPr="002B3734" w:rsidRDefault="009D6E6F" w:rsidP="009D6E6F">
      <w:pPr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515"/>
        <w:gridCol w:w="5499"/>
        <w:gridCol w:w="2422"/>
      </w:tblGrid>
      <w:tr w:rsidR="009D6E6F" w:rsidRPr="002B3734" w:rsidTr="009C1B66">
        <w:tc>
          <w:tcPr>
            <w:tcW w:w="0" w:type="auto"/>
          </w:tcPr>
          <w:p w:rsidR="009D6E6F" w:rsidRPr="002B3734" w:rsidRDefault="009D6E6F" w:rsidP="009C1B66">
            <w:pPr>
              <w:widowControl w:val="0"/>
              <w:jc w:val="center"/>
            </w:pPr>
          </w:p>
        </w:tc>
        <w:tc>
          <w:tcPr>
            <w:tcW w:w="6014" w:type="dxa"/>
            <w:gridSpan w:val="2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A</w:t>
            </w:r>
          </w:p>
        </w:tc>
        <w:tc>
          <w:tcPr>
            <w:tcW w:w="2422" w:type="dxa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B</w:t>
            </w: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1</w:t>
            </w:r>
          </w:p>
        </w:tc>
        <w:tc>
          <w:tcPr>
            <w:tcW w:w="6014" w:type="dxa"/>
            <w:gridSpan w:val="2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Ellátás megnevezése</w:t>
            </w:r>
          </w:p>
        </w:tc>
        <w:tc>
          <w:tcPr>
            <w:tcW w:w="2422" w:type="dxa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Intézményi</w:t>
            </w:r>
          </w:p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 xml:space="preserve"> térítési díj </w:t>
            </w: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2</w:t>
            </w:r>
          </w:p>
        </w:tc>
        <w:tc>
          <w:tcPr>
            <w:tcW w:w="6014" w:type="dxa"/>
            <w:gridSpan w:val="2"/>
          </w:tcPr>
          <w:p w:rsidR="009D6E6F" w:rsidRPr="002B3734" w:rsidRDefault="009D6E6F" w:rsidP="009C1B66">
            <w:pPr>
              <w:widowControl w:val="0"/>
            </w:pPr>
            <w:r w:rsidRPr="002B3734">
              <w:t>1. Szociális étkeztetés</w:t>
            </w:r>
          </w:p>
        </w:tc>
        <w:tc>
          <w:tcPr>
            <w:tcW w:w="2422" w:type="dxa"/>
          </w:tcPr>
          <w:p w:rsidR="009D6E6F" w:rsidRPr="002B3734" w:rsidRDefault="009D6E6F" w:rsidP="009C1B66">
            <w:pPr>
              <w:widowControl w:val="0"/>
              <w:jc w:val="center"/>
            </w:pP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3</w:t>
            </w:r>
          </w:p>
        </w:tc>
        <w:tc>
          <w:tcPr>
            <w:tcW w:w="515" w:type="dxa"/>
            <w:tcBorders>
              <w:right w:val="nil"/>
            </w:tcBorders>
          </w:tcPr>
          <w:p w:rsidR="009D6E6F" w:rsidRPr="002B3734" w:rsidRDefault="009D6E6F" w:rsidP="009C1B66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9D6E6F" w:rsidRPr="002B3734" w:rsidRDefault="009D6E6F" w:rsidP="009C1B66">
            <w:pPr>
              <w:widowControl w:val="0"/>
            </w:pPr>
            <w:r w:rsidRPr="002B3734">
              <w:t>a) az étel lakásra történő szállítása nélkül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(Az Szt. 115. § (1) </w:t>
            </w:r>
            <w:proofErr w:type="spellStart"/>
            <w:r w:rsidRPr="002B3734">
              <w:t>bek</w:t>
            </w:r>
            <w:proofErr w:type="spellEnd"/>
            <w:r w:rsidRPr="002B3734">
              <w:t xml:space="preserve">. alapján önköltség: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1740 Ft/ellátási nap) </w:t>
            </w:r>
          </w:p>
        </w:tc>
        <w:tc>
          <w:tcPr>
            <w:tcW w:w="2422" w:type="dxa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1100 Ft/ ellátási nap</w:t>
            </w: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 xml:space="preserve">4 </w:t>
            </w:r>
          </w:p>
        </w:tc>
        <w:tc>
          <w:tcPr>
            <w:tcW w:w="515" w:type="dxa"/>
            <w:tcBorders>
              <w:right w:val="nil"/>
            </w:tcBorders>
          </w:tcPr>
          <w:p w:rsidR="009D6E6F" w:rsidRPr="002B3734" w:rsidRDefault="009D6E6F" w:rsidP="009C1B66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9D6E6F" w:rsidRPr="002B3734" w:rsidRDefault="009D6E6F" w:rsidP="009C1B66">
            <w:pPr>
              <w:widowControl w:val="0"/>
            </w:pPr>
            <w:r w:rsidRPr="002B3734">
              <w:t>b) az étel lakásra történő szállításával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(Az Szt. 115. § (1) </w:t>
            </w:r>
            <w:proofErr w:type="spellStart"/>
            <w:r w:rsidRPr="002B3734">
              <w:t>bek</w:t>
            </w:r>
            <w:proofErr w:type="spellEnd"/>
            <w:r w:rsidRPr="002B3734">
              <w:t xml:space="preserve">. alapján 2450 Ft/ ellátási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nap, melyből a kiszállítás önköltsége: </w:t>
            </w:r>
          </w:p>
          <w:p w:rsidR="009D6E6F" w:rsidRPr="002B3734" w:rsidRDefault="009D6E6F" w:rsidP="009C1B66">
            <w:pPr>
              <w:widowControl w:val="0"/>
              <w:ind w:left="584" w:hanging="284"/>
            </w:pPr>
            <w:r w:rsidRPr="002B3734">
              <w:t xml:space="preserve">710   Ft/ellátási nap) </w:t>
            </w:r>
          </w:p>
        </w:tc>
        <w:tc>
          <w:tcPr>
            <w:tcW w:w="2422" w:type="dxa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 xml:space="preserve">1415 Ft/ellátási nap </w:t>
            </w:r>
          </w:p>
          <w:p w:rsidR="009D6E6F" w:rsidRPr="002B3734" w:rsidRDefault="009D6E6F" w:rsidP="009C1B66">
            <w:pPr>
              <w:widowControl w:val="0"/>
              <w:jc w:val="center"/>
            </w:pPr>
          </w:p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 xml:space="preserve">(315 Ft/ellátási nap) </w:t>
            </w: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5</w:t>
            </w:r>
          </w:p>
        </w:tc>
        <w:tc>
          <w:tcPr>
            <w:tcW w:w="6014" w:type="dxa"/>
            <w:gridSpan w:val="2"/>
          </w:tcPr>
          <w:p w:rsidR="009D6E6F" w:rsidRPr="002B3734" w:rsidRDefault="009D6E6F" w:rsidP="009C1B66">
            <w:pPr>
              <w:widowControl w:val="0"/>
            </w:pPr>
            <w:r w:rsidRPr="002B3734">
              <w:t>2. Házi segítségnyújtás</w:t>
            </w:r>
          </w:p>
        </w:tc>
        <w:tc>
          <w:tcPr>
            <w:tcW w:w="2422" w:type="dxa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6</w:t>
            </w:r>
          </w:p>
        </w:tc>
        <w:tc>
          <w:tcPr>
            <w:tcW w:w="6014" w:type="dxa"/>
            <w:gridSpan w:val="2"/>
          </w:tcPr>
          <w:p w:rsidR="009D6E6F" w:rsidRPr="002B3734" w:rsidRDefault="009D6E6F" w:rsidP="009C1B66">
            <w:pPr>
              <w:widowControl w:val="0"/>
            </w:pPr>
            <w:r w:rsidRPr="002B3734">
              <w:t xml:space="preserve">     szociális segítés, személyi gondozás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   (Az Szt. 115. § (1) bekezdése alapján: 1760 Ft/óra)</w:t>
            </w:r>
          </w:p>
        </w:tc>
        <w:tc>
          <w:tcPr>
            <w:tcW w:w="2422" w:type="dxa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450 Ft/óra</w:t>
            </w:r>
          </w:p>
        </w:tc>
      </w:tr>
      <w:tr w:rsidR="009D6E6F" w:rsidRPr="002B3734" w:rsidTr="009C1B66">
        <w:trPr>
          <w:trHeight w:val="300"/>
        </w:trPr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7</w:t>
            </w:r>
          </w:p>
        </w:tc>
        <w:tc>
          <w:tcPr>
            <w:tcW w:w="6014" w:type="dxa"/>
            <w:gridSpan w:val="2"/>
          </w:tcPr>
          <w:p w:rsidR="009D6E6F" w:rsidRPr="002B3734" w:rsidRDefault="009D6E6F" w:rsidP="009C1B66">
            <w:pPr>
              <w:widowControl w:val="0"/>
            </w:pPr>
            <w:r w:rsidRPr="002B3734">
              <w:t xml:space="preserve">3. Nappali szociális ellátás </w:t>
            </w:r>
          </w:p>
        </w:tc>
        <w:tc>
          <w:tcPr>
            <w:tcW w:w="2422" w:type="dxa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8</w:t>
            </w:r>
          </w:p>
        </w:tc>
        <w:tc>
          <w:tcPr>
            <w:tcW w:w="515" w:type="dxa"/>
            <w:tcBorders>
              <w:right w:val="nil"/>
            </w:tcBorders>
          </w:tcPr>
          <w:p w:rsidR="009D6E6F" w:rsidRPr="002B3734" w:rsidRDefault="009D6E6F" w:rsidP="009C1B66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9D6E6F" w:rsidRPr="002B3734" w:rsidRDefault="009D6E6F" w:rsidP="009C1B66">
            <w:pPr>
              <w:widowControl w:val="0"/>
            </w:pPr>
            <w:r w:rsidRPr="002B3734">
              <w:t xml:space="preserve">a) étkeztetés igénybevétele nélkül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(Az Szt. 115. § (1) bekezdése alapján: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1985 Ft/ ellátási nap)</w:t>
            </w:r>
          </w:p>
        </w:tc>
        <w:tc>
          <w:tcPr>
            <w:tcW w:w="2422" w:type="dxa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0 Ft/ellátási nap</w:t>
            </w: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9</w:t>
            </w:r>
          </w:p>
        </w:tc>
        <w:tc>
          <w:tcPr>
            <w:tcW w:w="515" w:type="dxa"/>
            <w:tcBorders>
              <w:right w:val="nil"/>
            </w:tcBorders>
          </w:tcPr>
          <w:p w:rsidR="009D6E6F" w:rsidRPr="002B3734" w:rsidRDefault="009D6E6F" w:rsidP="009C1B66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9D6E6F" w:rsidRPr="002B3734" w:rsidRDefault="009D6E6F" w:rsidP="009C1B66">
            <w:pPr>
              <w:widowControl w:val="0"/>
            </w:pPr>
            <w:r w:rsidRPr="002B3734">
              <w:t xml:space="preserve">b) Az ellátás igénybevétele étkeztetéssel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(Az Szt. 115. § (1) bekezdése alapján: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3725 Ft/ellátási nap)</w:t>
            </w:r>
          </w:p>
        </w:tc>
        <w:tc>
          <w:tcPr>
            <w:tcW w:w="2422" w:type="dxa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1100 Ft/ellátási nap</w:t>
            </w:r>
          </w:p>
          <w:p w:rsidR="009D6E6F" w:rsidRPr="002B3734" w:rsidRDefault="009D6E6F" w:rsidP="009C1B66">
            <w:pPr>
              <w:widowControl w:val="0"/>
            </w:pP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10</w:t>
            </w:r>
          </w:p>
        </w:tc>
        <w:tc>
          <w:tcPr>
            <w:tcW w:w="6014" w:type="dxa"/>
            <w:gridSpan w:val="2"/>
          </w:tcPr>
          <w:p w:rsidR="009D6E6F" w:rsidRPr="002B3734" w:rsidRDefault="009D6E6F" w:rsidP="009C1B66">
            <w:pPr>
              <w:widowControl w:val="0"/>
            </w:pPr>
            <w:r w:rsidRPr="002B3734">
              <w:t>4. Támogató Szolgálat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  (Az Szt. 115. § (1) bekezdése alapján a maximális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  intézménytérítési díj: 6680 Ft/feladategység) </w:t>
            </w:r>
          </w:p>
        </w:tc>
        <w:tc>
          <w:tcPr>
            <w:tcW w:w="2422" w:type="dxa"/>
            <w:vAlign w:val="center"/>
          </w:tcPr>
          <w:p w:rsidR="009D6E6F" w:rsidRPr="002B3734" w:rsidRDefault="009D6E6F" w:rsidP="009C1B66">
            <w:pPr>
              <w:widowControl w:val="0"/>
            </w:pPr>
            <w:r w:rsidRPr="002B3734">
              <w:t>alábbiak szerint: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>4/a., 4/</w:t>
            </w:r>
            <w:proofErr w:type="spellStart"/>
            <w:r w:rsidRPr="002B3734">
              <w:t>b.</w:t>
            </w:r>
            <w:proofErr w:type="spellEnd"/>
            <w:r w:rsidRPr="002B3734">
              <w:t xml:space="preserve"> </w:t>
            </w: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11</w:t>
            </w:r>
          </w:p>
        </w:tc>
        <w:tc>
          <w:tcPr>
            <w:tcW w:w="515" w:type="dxa"/>
            <w:tcBorders>
              <w:right w:val="nil"/>
            </w:tcBorders>
          </w:tcPr>
          <w:p w:rsidR="009D6E6F" w:rsidRPr="002B3734" w:rsidRDefault="009D6E6F" w:rsidP="009C1B66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9D6E6F" w:rsidRPr="002B3734" w:rsidRDefault="009D6E6F" w:rsidP="009C1B66">
            <w:pPr>
              <w:widowControl w:val="0"/>
            </w:pPr>
            <w:r w:rsidRPr="002B3734">
              <w:t>a) Szállítás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</w:t>
            </w:r>
            <w:proofErr w:type="spellStart"/>
            <w:r w:rsidRPr="002B3734">
              <w:t>aa</w:t>
            </w:r>
            <w:proofErr w:type="spellEnd"/>
            <w:r w:rsidRPr="002B3734">
              <w:t xml:space="preserve">) szociális rászorultság esetén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ab) szociálisan nem rászorult esetén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(Az Szt. 115. § (1) bekezdése alapján 1335 Ft/km)</w:t>
            </w:r>
          </w:p>
        </w:tc>
        <w:tc>
          <w:tcPr>
            <w:tcW w:w="2422" w:type="dxa"/>
          </w:tcPr>
          <w:p w:rsidR="009D6E6F" w:rsidRPr="002B3734" w:rsidRDefault="009D6E6F" w:rsidP="009C1B66">
            <w:pPr>
              <w:widowControl w:val="0"/>
              <w:jc w:val="center"/>
            </w:pPr>
          </w:p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 xml:space="preserve"> 120 Ft/km</w:t>
            </w:r>
          </w:p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 xml:space="preserve"> 390 Ft/km </w:t>
            </w:r>
          </w:p>
        </w:tc>
      </w:tr>
      <w:tr w:rsidR="009D6E6F" w:rsidRPr="002B3734" w:rsidTr="009C1B66">
        <w:tc>
          <w:tcPr>
            <w:tcW w:w="0" w:type="auto"/>
            <w:vAlign w:val="center"/>
          </w:tcPr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12</w:t>
            </w:r>
          </w:p>
        </w:tc>
        <w:tc>
          <w:tcPr>
            <w:tcW w:w="515" w:type="dxa"/>
            <w:tcBorders>
              <w:right w:val="nil"/>
            </w:tcBorders>
          </w:tcPr>
          <w:p w:rsidR="009D6E6F" w:rsidRPr="002B3734" w:rsidRDefault="009D6E6F" w:rsidP="009C1B66">
            <w:pPr>
              <w:widowControl w:val="0"/>
            </w:pPr>
          </w:p>
        </w:tc>
        <w:tc>
          <w:tcPr>
            <w:tcW w:w="5499" w:type="dxa"/>
            <w:tcBorders>
              <w:left w:val="nil"/>
            </w:tcBorders>
          </w:tcPr>
          <w:p w:rsidR="009D6E6F" w:rsidRPr="002B3734" w:rsidRDefault="009D6E6F" w:rsidP="009C1B66">
            <w:pPr>
              <w:widowControl w:val="0"/>
            </w:pPr>
            <w:r w:rsidRPr="002B3734">
              <w:t xml:space="preserve">b) Személyi segítés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</w:t>
            </w:r>
            <w:proofErr w:type="spellStart"/>
            <w:r w:rsidRPr="002B3734">
              <w:t>ba</w:t>
            </w:r>
            <w:proofErr w:type="spellEnd"/>
            <w:r w:rsidRPr="002B3734">
              <w:t xml:space="preserve">) szociális rászorultság esetén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 </w:t>
            </w:r>
            <w:proofErr w:type="spellStart"/>
            <w:r w:rsidRPr="002B3734">
              <w:t>bb</w:t>
            </w:r>
            <w:proofErr w:type="spellEnd"/>
            <w:r w:rsidRPr="002B3734">
              <w:t xml:space="preserve">) szociálisan nem rászorult esetén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(Az Szt. 115. § (1) bekezdése alapján:</w:t>
            </w:r>
          </w:p>
          <w:p w:rsidR="009D6E6F" w:rsidRPr="002B3734" w:rsidRDefault="009D6E6F" w:rsidP="009C1B66">
            <w:pPr>
              <w:widowControl w:val="0"/>
              <w:ind w:left="158"/>
            </w:pPr>
            <w:r w:rsidRPr="002B3734">
              <w:t xml:space="preserve"> 6680 Ft/feladategység)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1 feladategység szociálisan rászoruló fogyatékos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esetében 60 perc, 1 feladategység halmozottan </w:t>
            </w:r>
          </w:p>
          <w:p w:rsidR="009D6E6F" w:rsidRPr="002B3734" w:rsidRDefault="009D6E6F" w:rsidP="009C1B66">
            <w:pPr>
              <w:widowControl w:val="0"/>
            </w:pPr>
            <w:r w:rsidRPr="002B3734">
              <w:t xml:space="preserve">   fogyatékos személy esetében 40 perc)</w:t>
            </w:r>
          </w:p>
        </w:tc>
        <w:tc>
          <w:tcPr>
            <w:tcW w:w="2422" w:type="dxa"/>
          </w:tcPr>
          <w:p w:rsidR="009D6E6F" w:rsidRPr="002B3734" w:rsidRDefault="009D6E6F" w:rsidP="009C1B66">
            <w:pPr>
              <w:widowControl w:val="0"/>
              <w:jc w:val="center"/>
            </w:pPr>
          </w:p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 xml:space="preserve">390 Ft/óra </w:t>
            </w:r>
          </w:p>
          <w:p w:rsidR="009D6E6F" w:rsidRPr="002B3734" w:rsidRDefault="009D6E6F" w:rsidP="009C1B66">
            <w:pPr>
              <w:widowControl w:val="0"/>
              <w:jc w:val="center"/>
            </w:pPr>
            <w:r w:rsidRPr="002B3734">
              <w:t>1800 Ft/óra</w:t>
            </w:r>
          </w:p>
        </w:tc>
      </w:tr>
    </w:tbl>
    <w:p w:rsidR="00047779" w:rsidRDefault="00047779" w:rsidP="00B005D4">
      <w:pPr>
        <w:widowControl w:val="0"/>
      </w:pPr>
    </w:p>
    <w:sectPr w:rsidR="00047779" w:rsidSect="00707CC0">
      <w:headerReference w:type="default" r:id="rId8"/>
      <w:headerReference w:type="first" r:id="rId9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9B6" w:rsidRDefault="002F39B6" w:rsidP="00707CC0">
      <w:r>
        <w:separator/>
      </w:r>
    </w:p>
  </w:endnote>
  <w:endnote w:type="continuationSeparator" w:id="0">
    <w:p w:rsidR="002F39B6" w:rsidRDefault="002F39B6" w:rsidP="0070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9B6" w:rsidRDefault="002F39B6" w:rsidP="00707CC0">
      <w:r>
        <w:separator/>
      </w:r>
    </w:p>
  </w:footnote>
  <w:footnote w:type="continuationSeparator" w:id="0">
    <w:p w:rsidR="002F39B6" w:rsidRDefault="002F39B6" w:rsidP="00707CC0">
      <w:r>
        <w:continuationSeparator/>
      </w:r>
    </w:p>
  </w:footnote>
  <w:footnote w:id="1">
    <w:p w:rsidR="00FD0181" w:rsidRDefault="00FD0181">
      <w:pPr>
        <w:pStyle w:val="Lbjegyzetszveg"/>
      </w:pPr>
      <w:r>
        <w:rPr>
          <w:rStyle w:val="Lbjegyzet-hivatkozs"/>
        </w:rPr>
        <w:footnoteRef/>
      </w:r>
      <w:r>
        <w:t xml:space="preserve"> Beiktatta: 14/2020. (VIII. 27.) önkormányzati rendelet 1. §. Hatályos: 2020. IX. 1-től.</w:t>
      </w:r>
    </w:p>
  </w:footnote>
  <w:footnote w:id="2">
    <w:p w:rsidR="00D252C0" w:rsidRDefault="00D252C0">
      <w:pPr>
        <w:pStyle w:val="Lbjegyzetszveg"/>
      </w:pPr>
      <w:r>
        <w:rPr>
          <w:rStyle w:val="Lbjegyzet-hivatkozs"/>
        </w:rPr>
        <w:footnoteRef/>
      </w:r>
      <w:r>
        <w:t xml:space="preserve"> Beiktatta: 14/2020. (VIII. 27.) önkormányzati rendelet 2. §. Hatályos: 2020. IX. 1-től.</w:t>
      </w:r>
    </w:p>
  </w:footnote>
  <w:footnote w:id="3">
    <w:p w:rsidR="00D252C0" w:rsidRDefault="00D252C0">
      <w:pPr>
        <w:pStyle w:val="Lbjegyzetszveg"/>
      </w:pPr>
      <w:r>
        <w:rPr>
          <w:rStyle w:val="Lbjegyzet-hivatkozs"/>
        </w:rPr>
        <w:footnoteRef/>
      </w:r>
      <w:r>
        <w:t xml:space="preserve"> Beiktatta: 14/2020. (VIII. 27.) önkormányzati rendelet 3. §. Hatályos: 2020. IX. 1-től.</w:t>
      </w:r>
    </w:p>
  </w:footnote>
  <w:footnote w:id="4">
    <w:p w:rsidR="00732F4F" w:rsidRDefault="00732F4F" w:rsidP="00732F4F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A 4. § (4) bekezdése a Bácsalmás Város Önkormányzata Képviselő-testületének 4/2023. (III. 29.)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5">
    <w:p w:rsidR="00547295" w:rsidRDefault="00547295" w:rsidP="00A80398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Megállapította: 4/2020. (III. 1</w:t>
      </w:r>
      <w:r w:rsidR="001617F9">
        <w:t>6.) önkormányzati rendelet 1.§,</w:t>
      </w:r>
      <w:r w:rsidR="005E3E78">
        <w:t xml:space="preserve"> 9/2020. (V. 28.) önkormányzati rendelet 1.§</w:t>
      </w:r>
      <w:r w:rsidR="00534381">
        <w:t>, 14/2020. (VIII. 27.) önkormányzati rendelet 4. §</w:t>
      </w:r>
      <w:r w:rsidR="00C14761">
        <w:t xml:space="preserve">, 12/2022. (VIII. 11.) 1. </w:t>
      </w:r>
      <w:r w:rsidR="00FC0B95">
        <w:rPr>
          <w:bCs/>
        </w:rPr>
        <w:t>18/2022. (</w:t>
      </w:r>
      <w:r w:rsidR="00FC0B95" w:rsidRPr="00D45CAD">
        <w:rPr>
          <w:bCs/>
        </w:rPr>
        <w:t>X</w:t>
      </w:r>
      <w:r w:rsidR="00FC0B95">
        <w:rPr>
          <w:bCs/>
        </w:rPr>
        <w:t>I</w:t>
      </w:r>
      <w:r w:rsidR="00FC0B95" w:rsidRPr="00D45CAD">
        <w:rPr>
          <w:bCs/>
        </w:rPr>
        <w:t xml:space="preserve">. </w:t>
      </w:r>
      <w:r w:rsidR="00FC0B95">
        <w:rPr>
          <w:bCs/>
        </w:rPr>
        <w:t>30</w:t>
      </w:r>
      <w:r w:rsidR="00FC0B95" w:rsidRPr="00D45CAD">
        <w:rPr>
          <w:bCs/>
        </w:rPr>
        <w:t xml:space="preserve">.) önkormányzati rendelet </w:t>
      </w:r>
      <w:r w:rsidR="00FC0B95">
        <w:t xml:space="preserve">1. § (2) bekezdés </w:t>
      </w:r>
      <w:r w:rsidR="00FC0B95" w:rsidRPr="00D45CAD">
        <w:t>Hatályos: 202</w:t>
      </w:r>
      <w:r w:rsidR="00FC0B95">
        <w:t>3</w:t>
      </w:r>
      <w:r w:rsidR="00FC0B95" w:rsidRPr="00D45CAD">
        <w:t xml:space="preserve">. </w:t>
      </w:r>
      <w:r w:rsidR="00FC0B95">
        <w:t>I</w:t>
      </w:r>
      <w:r w:rsidR="00FC0B95" w:rsidRPr="00D45CAD">
        <w:t>. 1-től</w:t>
      </w:r>
    </w:p>
  </w:footnote>
  <w:footnote w:id="6">
    <w:p w:rsidR="009D6E6F" w:rsidRDefault="002F39B6" w:rsidP="009D6E6F">
      <w:pPr>
        <w:pStyle w:val="Lbjegyzetszveg"/>
        <w:ind w:left="142" w:hanging="142"/>
        <w:jc w:val="both"/>
      </w:pPr>
      <w:r>
        <w:rPr>
          <w:rStyle w:val="Lbjegyzet-hivatkozs"/>
        </w:rPr>
        <w:footnoteRef/>
      </w:r>
      <w:r>
        <w:t xml:space="preserve"> Megállapította: 4/2019. (III. 28.) önkormányzati rendelet 1. §-a</w:t>
      </w:r>
      <w:r w:rsidR="00547295">
        <w:t>, 4/2020. (III. 16</w:t>
      </w:r>
      <w:r w:rsidR="0016318B">
        <w:t xml:space="preserve">.) önkormányzati rendelet 2. §., </w:t>
      </w:r>
      <w:r w:rsidR="0016318B" w:rsidRPr="00D45CAD">
        <w:rPr>
          <w:bCs/>
        </w:rPr>
        <w:t>13/2022. (IX. 28.) önkormányzati rendelet</w:t>
      </w:r>
      <w:r w:rsidR="00FC0B95">
        <w:rPr>
          <w:bCs/>
        </w:rPr>
        <w:t xml:space="preserve"> </w:t>
      </w:r>
      <w:r w:rsidR="00FC0B95">
        <w:t>1. §-a</w:t>
      </w:r>
      <w:r w:rsidR="006C2E5D">
        <w:rPr>
          <w:bCs/>
        </w:rPr>
        <w:t>, 18/2022. (</w:t>
      </w:r>
      <w:r w:rsidR="006C2E5D" w:rsidRPr="00D45CAD">
        <w:rPr>
          <w:bCs/>
        </w:rPr>
        <w:t>X</w:t>
      </w:r>
      <w:r w:rsidR="006C2E5D">
        <w:rPr>
          <w:bCs/>
        </w:rPr>
        <w:t>I</w:t>
      </w:r>
      <w:r w:rsidR="006C2E5D" w:rsidRPr="00D45CAD">
        <w:rPr>
          <w:bCs/>
        </w:rPr>
        <w:t xml:space="preserve">. </w:t>
      </w:r>
      <w:r w:rsidR="006C2E5D">
        <w:rPr>
          <w:bCs/>
        </w:rPr>
        <w:t>30</w:t>
      </w:r>
      <w:r w:rsidR="006C2E5D" w:rsidRPr="00D45CAD">
        <w:rPr>
          <w:bCs/>
        </w:rPr>
        <w:t>.) önkormányzati rendelet</w:t>
      </w:r>
      <w:r w:rsidR="0016318B" w:rsidRPr="00D45CAD">
        <w:rPr>
          <w:bCs/>
        </w:rPr>
        <w:t xml:space="preserve"> </w:t>
      </w:r>
      <w:r w:rsidR="00FC0B95">
        <w:t xml:space="preserve">1. § (2) bekezdés </w:t>
      </w:r>
      <w:r w:rsidR="0016318B" w:rsidRPr="00D45CAD">
        <w:t>Hatályos: 202</w:t>
      </w:r>
      <w:r w:rsidR="006C2E5D">
        <w:t>3</w:t>
      </w:r>
      <w:r w:rsidR="0016318B" w:rsidRPr="00D45CAD">
        <w:t xml:space="preserve">. </w:t>
      </w:r>
      <w:r w:rsidR="006C2E5D">
        <w:t>I</w:t>
      </w:r>
      <w:r w:rsidR="0016318B" w:rsidRPr="00D45CAD">
        <w:t>. 1-től.</w:t>
      </w:r>
      <w:r w:rsidR="009D6E6F">
        <w:t xml:space="preserve"> A 2. melléklet a Bácsalmás Város Önkormányzata Képviselő-testületének 4/2023. (III. 29.) önkormányzati rendelete 2. §-</w:t>
      </w:r>
      <w:proofErr w:type="spellStart"/>
      <w:r w:rsidR="009D6E6F">
        <w:t>ával</w:t>
      </w:r>
      <w:proofErr w:type="spellEnd"/>
      <w:r w:rsidR="009D6E6F">
        <w:t xml:space="preserve"> megállapított szöveg.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031416"/>
      <w:docPartObj>
        <w:docPartGallery w:val="Page Numbers (Top of Page)"/>
        <w:docPartUnique/>
      </w:docPartObj>
    </w:sdtPr>
    <w:sdtEndPr/>
    <w:sdtContent>
      <w:p w:rsidR="002F39B6" w:rsidRDefault="002F39B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95">
          <w:rPr>
            <w:noProof/>
          </w:rPr>
          <w:t>6</w:t>
        </w:r>
        <w:r>
          <w:fldChar w:fldCharType="end"/>
        </w:r>
      </w:p>
    </w:sdtContent>
  </w:sdt>
  <w:p w:rsidR="002F39B6" w:rsidRPr="00707CC0" w:rsidRDefault="002F39B6" w:rsidP="00707CC0">
    <w:pPr>
      <w:rPr>
        <w:sz w:val="20"/>
        <w:szCs w:val="20"/>
      </w:rPr>
    </w:pPr>
    <w:r w:rsidRPr="00707CC0">
      <w:rPr>
        <w:sz w:val="20"/>
        <w:szCs w:val="20"/>
      </w:rPr>
      <w:t>EGYSÉGES SZERKEZET</w:t>
    </w:r>
  </w:p>
  <w:p w:rsidR="002F39B6" w:rsidRPr="00707CC0" w:rsidRDefault="002F39B6" w:rsidP="00707CC0">
    <w:pPr>
      <w:rPr>
        <w:sz w:val="20"/>
        <w:szCs w:val="20"/>
      </w:rPr>
    </w:pPr>
    <w:r>
      <w:rPr>
        <w:sz w:val="20"/>
        <w:szCs w:val="20"/>
      </w:rPr>
      <w:t>Hatály: 202</w:t>
    </w:r>
    <w:r w:rsidR="003B7A70">
      <w:rPr>
        <w:sz w:val="20"/>
        <w:szCs w:val="20"/>
      </w:rPr>
      <w:t>3</w:t>
    </w:r>
    <w:r w:rsidRPr="00707CC0">
      <w:rPr>
        <w:sz w:val="20"/>
        <w:szCs w:val="20"/>
      </w:rPr>
      <w:t xml:space="preserve">. </w:t>
    </w:r>
    <w:r w:rsidR="0022559D">
      <w:rPr>
        <w:sz w:val="20"/>
        <w:szCs w:val="20"/>
      </w:rPr>
      <w:t>április</w:t>
    </w:r>
    <w:r w:rsidR="003B7A70">
      <w:rPr>
        <w:sz w:val="20"/>
        <w:szCs w:val="20"/>
      </w:rPr>
      <w:t xml:space="preserve"> 1</w:t>
    </w:r>
    <w:r w:rsidR="0084035E">
      <w:rPr>
        <w:sz w:val="20"/>
        <w:szCs w:val="20"/>
      </w:rPr>
      <w:t>. –</w:t>
    </w:r>
  </w:p>
  <w:p w:rsidR="002F39B6" w:rsidRPr="00707CC0" w:rsidRDefault="002F39B6" w:rsidP="00707CC0">
    <w:pPr>
      <w:rPr>
        <w:sz w:val="20"/>
        <w:szCs w:val="20"/>
      </w:rPr>
    </w:pPr>
    <w:r w:rsidRPr="00707CC0">
      <w:rPr>
        <w:sz w:val="20"/>
        <w:szCs w:val="20"/>
      </w:rPr>
      <w:t>3/2018. (III. 29.) önkormányzati rendelet az intézményekben alkalmazandó térítési díjakról</w:t>
    </w:r>
  </w:p>
  <w:p w:rsidR="002F39B6" w:rsidRPr="00707CC0" w:rsidRDefault="002F39B6" w:rsidP="00707CC0">
    <w:pPr>
      <w:pStyle w:val="lfej"/>
      <w:tabs>
        <w:tab w:val="clear" w:pos="9072"/>
        <w:tab w:val="right" w:pos="9350"/>
      </w:tabs>
      <w:ind w:right="4"/>
      <w:rPr>
        <w:sz w:val="20"/>
        <w:szCs w:val="20"/>
      </w:rPr>
    </w:pPr>
    <w:r w:rsidRPr="00707CC0">
      <w:rPr>
        <w:sz w:val="20"/>
        <w:szCs w:val="20"/>
      </w:rPr>
      <w:t>____________________________________________________________________________</w:t>
    </w:r>
    <w:r>
      <w:rPr>
        <w:sz w:val="20"/>
        <w:szCs w:val="20"/>
      </w:rPr>
      <w:t>________</w:t>
    </w:r>
  </w:p>
  <w:p w:rsidR="002F39B6" w:rsidRPr="00FC0B95" w:rsidRDefault="002F39B6">
    <w:pPr>
      <w:pStyle w:val="lfej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39B6" w:rsidRPr="00707CC0" w:rsidRDefault="002F39B6" w:rsidP="00707CC0">
    <w:pPr>
      <w:rPr>
        <w:sz w:val="20"/>
        <w:szCs w:val="20"/>
      </w:rPr>
    </w:pPr>
    <w:r w:rsidRPr="00707CC0">
      <w:rPr>
        <w:sz w:val="20"/>
        <w:szCs w:val="20"/>
      </w:rPr>
      <w:t>EGYSÉGES SZERKEZET</w:t>
    </w:r>
  </w:p>
  <w:p w:rsidR="002F39B6" w:rsidRPr="00707CC0" w:rsidRDefault="002F39B6" w:rsidP="00707CC0">
    <w:pPr>
      <w:rPr>
        <w:sz w:val="20"/>
        <w:szCs w:val="20"/>
      </w:rPr>
    </w:pPr>
    <w:r>
      <w:rPr>
        <w:sz w:val="20"/>
        <w:szCs w:val="20"/>
      </w:rPr>
      <w:t>Hatály: 202</w:t>
    </w:r>
    <w:r w:rsidR="003B7A70">
      <w:rPr>
        <w:sz w:val="20"/>
        <w:szCs w:val="20"/>
      </w:rPr>
      <w:t>3</w:t>
    </w:r>
    <w:r w:rsidRPr="00707CC0">
      <w:rPr>
        <w:sz w:val="20"/>
        <w:szCs w:val="20"/>
      </w:rPr>
      <w:t xml:space="preserve">. </w:t>
    </w:r>
    <w:r w:rsidR="0022559D">
      <w:rPr>
        <w:sz w:val="20"/>
        <w:szCs w:val="20"/>
      </w:rPr>
      <w:t>április</w:t>
    </w:r>
    <w:r w:rsidR="003B7A70">
      <w:rPr>
        <w:sz w:val="20"/>
        <w:szCs w:val="20"/>
      </w:rPr>
      <w:t xml:space="preserve"> </w:t>
    </w:r>
    <w:r w:rsidR="0084035E">
      <w:rPr>
        <w:sz w:val="20"/>
        <w:szCs w:val="20"/>
      </w:rPr>
      <w:t xml:space="preserve">1. – </w:t>
    </w:r>
  </w:p>
  <w:p w:rsidR="002F39B6" w:rsidRPr="00707CC0" w:rsidRDefault="002F39B6" w:rsidP="00707CC0">
    <w:pPr>
      <w:rPr>
        <w:sz w:val="20"/>
        <w:szCs w:val="20"/>
      </w:rPr>
    </w:pPr>
    <w:r w:rsidRPr="00707CC0">
      <w:rPr>
        <w:sz w:val="20"/>
        <w:szCs w:val="20"/>
      </w:rPr>
      <w:t>3/2018. (III. 29.) önkormányzati rendelet az intézményekben alkalmazandó térítési díjakról</w:t>
    </w:r>
  </w:p>
  <w:p w:rsidR="002F39B6" w:rsidRPr="00707CC0" w:rsidRDefault="002F39B6" w:rsidP="00707CC0">
    <w:pPr>
      <w:pStyle w:val="lfej"/>
      <w:tabs>
        <w:tab w:val="clear" w:pos="9072"/>
        <w:tab w:val="right" w:pos="9350"/>
      </w:tabs>
      <w:ind w:right="4"/>
      <w:rPr>
        <w:sz w:val="20"/>
        <w:szCs w:val="20"/>
      </w:rPr>
    </w:pPr>
    <w:r w:rsidRPr="00707CC0">
      <w:rPr>
        <w:sz w:val="20"/>
        <w:szCs w:val="20"/>
      </w:rPr>
      <w:t>____________________________________________________________________________</w:t>
    </w:r>
    <w:r>
      <w:rPr>
        <w:sz w:val="20"/>
        <w:szCs w:val="20"/>
      </w:rPr>
      <w:t>________</w:t>
    </w:r>
  </w:p>
  <w:p w:rsidR="002F39B6" w:rsidRDefault="002F39B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73EFA"/>
    <w:multiLevelType w:val="hybridMultilevel"/>
    <w:tmpl w:val="A718DF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C11D4"/>
    <w:multiLevelType w:val="hybridMultilevel"/>
    <w:tmpl w:val="E6CCB9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407460">
    <w:abstractNumId w:val="0"/>
  </w:num>
  <w:num w:numId="2" w16cid:durableId="169307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5D4"/>
    <w:rsid w:val="00012953"/>
    <w:rsid w:val="00047779"/>
    <w:rsid w:val="00107E8D"/>
    <w:rsid w:val="001433B9"/>
    <w:rsid w:val="001617F9"/>
    <w:rsid w:val="0016318B"/>
    <w:rsid w:val="001C6B37"/>
    <w:rsid w:val="0022559D"/>
    <w:rsid w:val="00255A06"/>
    <w:rsid w:val="002F39B6"/>
    <w:rsid w:val="003277B2"/>
    <w:rsid w:val="003B7A70"/>
    <w:rsid w:val="0042631B"/>
    <w:rsid w:val="00534381"/>
    <w:rsid w:val="00547295"/>
    <w:rsid w:val="00572231"/>
    <w:rsid w:val="00576E2A"/>
    <w:rsid w:val="005E3E78"/>
    <w:rsid w:val="006108D1"/>
    <w:rsid w:val="00671534"/>
    <w:rsid w:val="006C2E5D"/>
    <w:rsid w:val="00707CC0"/>
    <w:rsid w:val="00732F4F"/>
    <w:rsid w:val="00765301"/>
    <w:rsid w:val="00781D7A"/>
    <w:rsid w:val="007D5287"/>
    <w:rsid w:val="0084035E"/>
    <w:rsid w:val="00862F9C"/>
    <w:rsid w:val="008C166C"/>
    <w:rsid w:val="009338E4"/>
    <w:rsid w:val="00957668"/>
    <w:rsid w:val="009728BC"/>
    <w:rsid w:val="009D6E6F"/>
    <w:rsid w:val="00A63DAF"/>
    <w:rsid w:val="00A80398"/>
    <w:rsid w:val="00B005D4"/>
    <w:rsid w:val="00B067AD"/>
    <w:rsid w:val="00B5135E"/>
    <w:rsid w:val="00B743D2"/>
    <w:rsid w:val="00BD2E26"/>
    <w:rsid w:val="00C14761"/>
    <w:rsid w:val="00D252C0"/>
    <w:rsid w:val="00D45CAD"/>
    <w:rsid w:val="00E15602"/>
    <w:rsid w:val="00EF4D76"/>
    <w:rsid w:val="00F64CEA"/>
    <w:rsid w:val="00FA1D04"/>
    <w:rsid w:val="00FC0B95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39FE"/>
  <w15:docId w15:val="{B9070076-8694-415D-AE2F-481B578F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05D4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05D4"/>
    <w:pPr>
      <w:widowControl w:val="0"/>
      <w:overflowPunct w:val="0"/>
      <w:autoSpaceDE w:val="0"/>
      <w:autoSpaceDN w:val="0"/>
      <w:adjustRightInd w:val="0"/>
      <w:ind w:left="708"/>
    </w:pPr>
    <w:rPr>
      <w:rFonts w:ascii="Times New Roman" w:hAnsi="Times New Roman" w:cs="Times New Roman"/>
      <w:kern w:val="28"/>
      <w:sz w:val="20"/>
      <w:szCs w:val="20"/>
    </w:rPr>
  </w:style>
  <w:style w:type="paragraph" w:styleId="lfej">
    <w:name w:val="header"/>
    <w:basedOn w:val="Norml"/>
    <w:link w:val="lfejChar"/>
    <w:unhideWhenUsed/>
    <w:rsid w:val="00707C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7CC0"/>
    <w:rPr>
      <w:rFonts w:eastAsia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707C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7CC0"/>
    <w:rPr>
      <w:rFonts w:eastAsia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8C166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166C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C166C"/>
    <w:rPr>
      <w:vertAlign w:val="superscript"/>
    </w:rPr>
  </w:style>
  <w:style w:type="paragraph" w:styleId="Szvegtrzs">
    <w:name w:val="Body Text"/>
    <w:basedOn w:val="Norml"/>
    <w:link w:val="SzvegtrzsChar"/>
    <w:rsid w:val="00732F4F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732F4F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D5B3-589F-4060-B3AC-36833590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1273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9</cp:revision>
  <cp:lastPrinted>2018-03-28T09:09:00Z</cp:lastPrinted>
  <dcterms:created xsi:type="dcterms:W3CDTF">2023-03-13T10:23:00Z</dcterms:created>
  <dcterms:modified xsi:type="dcterms:W3CDTF">2023-04-03T12:53:00Z</dcterms:modified>
</cp:coreProperties>
</file>